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495864">
      <w:pPr>
        <w:tabs>
          <w:tab w:val="left" w:pos="1037"/>
        </w:tabs>
        <w:jc w:val="center"/>
        <w:rPr>
          <w:rFonts w:ascii="Book Antiqua" w:hAnsi="Book Antiqua"/>
          <w:b/>
        </w:rPr>
      </w:pPr>
      <w:r w:rsidRPr="00823630">
        <w:rPr>
          <w:rFonts w:ascii="Book Antiqua" w:hAnsi="Book Antiqua"/>
          <w:b/>
        </w:rPr>
        <w:t>SECTION – V</w:t>
      </w:r>
    </w:p>
    <w:p w:rsidR="009109DD" w:rsidRPr="00823630" w:rsidRDefault="009109DD" w:rsidP="00495864">
      <w:pPr>
        <w:tabs>
          <w:tab w:val="left" w:pos="1037"/>
        </w:tabs>
        <w:jc w:val="center"/>
        <w:rPr>
          <w:rFonts w:ascii="Book Antiqua" w:hAnsi="Book Antiqua"/>
          <w:b/>
        </w:rPr>
      </w:pPr>
    </w:p>
    <w:p w:rsidR="009109DD" w:rsidRPr="00823630" w:rsidRDefault="009109DD" w:rsidP="00495864">
      <w:pPr>
        <w:tabs>
          <w:tab w:val="left" w:pos="1037"/>
        </w:tabs>
        <w:jc w:val="center"/>
        <w:rPr>
          <w:rFonts w:ascii="Book Antiqua" w:hAnsi="Book Antiqua"/>
          <w:b/>
        </w:rPr>
      </w:pPr>
    </w:p>
    <w:p w:rsidR="009109DD" w:rsidRPr="00823630" w:rsidRDefault="009109DD" w:rsidP="00495864">
      <w:pPr>
        <w:tabs>
          <w:tab w:val="left" w:pos="1037"/>
        </w:tabs>
        <w:jc w:val="center"/>
        <w:rPr>
          <w:rFonts w:ascii="Book Antiqua" w:hAnsi="Book Antiqua"/>
          <w:b/>
        </w:rPr>
      </w:pPr>
      <w:r w:rsidRPr="00823630">
        <w:rPr>
          <w:rFonts w:ascii="Book Antiqua" w:hAnsi="Book Antiqua"/>
          <w:b/>
        </w:rPr>
        <w:t>SPECIAL CONDITIONS OF CONTRACT (SCC)</w:t>
      </w:r>
    </w:p>
    <w:p w:rsidR="009109DD" w:rsidRPr="00823630" w:rsidRDefault="009109DD" w:rsidP="00A771E6">
      <w:pPr>
        <w:ind w:left="1080" w:hanging="1080"/>
        <w:jc w:val="both"/>
        <w:rPr>
          <w:rFonts w:ascii="Book Antiqua" w:hAnsi="Book Antiqua"/>
          <w:b/>
          <w:bCs/>
        </w:rPr>
      </w:pPr>
    </w:p>
    <w:p w:rsidR="009109DD" w:rsidRPr="00823630" w:rsidRDefault="009109DD" w:rsidP="00A771E6">
      <w:pPr>
        <w:ind w:left="1035" w:hanging="1071"/>
        <w:jc w:val="both"/>
        <w:rPr>
          <w:rFonts w:ascii="Book Antiqua" w:hAnsi="Book Antiqua"/>
          <w:lang w:val="en-GB"/>
        </w:rPr>
      </w:pPr>
    </w:p>
    <w:p w:rsidR="009109DD" w:rsidRPr="00823630" w:rsidRDefault="009109DD" w:rsidP="00A771E6">
      <w:pPr>
        <w:tabs>
          <w:tab w:val="left" w:pos="1037"/>
        </w:tabs>
        <w:jc w:val="both"/>
        <w:rPr>
          <w:rFonts w:ascii="Book Antiqua" w:hAnsi="Book Antiqua"/>
          <w:b/>
        </w:rPr>
      </w:pPr>
    </w:p>
    <w:p w:rsidR="009109DD" w:rsidRPr="00823630" w:rsidRDefault="009109DD" w:rsidP="00A771E6">
      <w:pPr>
        <w:jc w:val="both"/>
        <w:rPr>
          <w:rFonts w:ascii="Book Antiqua" w:hAnsi="Book Antiqua"/>
        </w:rPr>
      </w:pPr>
    </w:p>
    <w:p w:rsidR="009109DD" w:rsidRPr="00823630" w:rsidRDefault="009109DD" w:rsidP="00A771E6">
      <w:pPr>
        <w:jc w:val="both"/>
        <w:rPr>
          <w:rFonts w:ascii="Book Antiqua" w:hAnsi="Book Antiqua"/>
          <w:lang w:val="en-GB"/>
        </w:rPr>
        <w:sectPr w:rsidR="009109DD" w:rsidRPr="00823630" w:rsidSect="009109DD">
          <w:footerReference w:type="default" r:id="rId8"/>
          <w:pgSz w:w="12240" w:h="15840" w:code="1"/>
          <w:pgMar w:top="1440" w:right="1440" w:bottom="1440" w:left="1800" w:header="720" w:footer="720" w:gutter="0"/>
          <w:cols w:space="708"/>
          <w:docGrid w:linePitch="360"/>
        </w:sectPr>
      </w:pPr>
    </w:p>
    <w:p w:rsidR="009109DD" w:rsidRPr="00823630" w:rsidRDefault="009109DD" w:rsidP="00A771E6">
      <w:pPr>
        <w:jc w:val="both"/>
        <w:rPr>
          <w:rFonts w:ascii="Book Antiqua" w:hAnsi="Book Antiqua"/>
          <w:b/>
          <w:bCs/>
        </w:rPr>
        <w:sectPr w:rsidR="009109DD" w:rsidRPr="00823630" w:rsidSect="009109DD">
          <w:footerReference w:type="default" r:id="rId9"/>
          <w:pgSz w:w="12240" w:h="15840"/>
          <w:pgMar w:top="1440" w:right="1800" w:bottom="1440" w:left="1800" w:header="720" w:footer="720" w:gutter="0"/>
          <w:pgNumType w:start="1"/>
          <w:cols w:space="720"/>
          <w:docGrid w:linePitch="360"/>
        </w:sectPr>
      </w:pPr>
    </w:p>
    <w:p w:rsidR="009109DD" w:rsidRPr="00823630" w:rsidRDefault="009109DD" w:rsidP="00A771E6">
      <w:pPr>
        <w:jc w:val="both"/>
        <w:rPr>
          <w:rFonts w:ascii="Book Antiqua" w:hAnsi="Book Antiqua"/>
          <w:b/>
          <w:bCs/>
        </w:rPr>
      </w:pPr>
      <w:r w:rsidRPr="00823630">
        <w:rPr>
          <w:rFonts w:ascii="Book Antiqua" w:hAnsi="Book Antiqua"/>
          <w:b/>
          <w:bCs/>
        </w:rPr>
        <w:t>SPECIAL CONDITIONS OF CONTRACT (SCC)</w:t>
      </w:r>
    </w:p>
    <w:p w:rsidR="009109DD" w:rsidRPr="00823630" w:rsidRDefault="009109DD" w:rsidP="00A771E6">
      <w:pPr>
        <w:jc w:val="both"/>
        <w:rPr>
          <w:rFonts w:ascii="Book Antiqua" w:hAnsi="Book Antiqua"/>
          <w:b/>
          <w:bCs/>
        </w:rPr>
      </w:pPr>
    </w:p>
    <w:p w:rsidR="009109DD" w:rsidRPr="00823630" w:rsidRDefault="009109DD" w:rsidP="00A771E6">
      <w:pPr>
        <w:jc w:val="both"/>
        <w:rPr>
          <w:rFonts w:ascii="Book Antiqua" w:hAnsi="Book Antiqua"/>
        </w:rPr>
      </w:pPr>
      <w:r w:rsidRPr="00823630">
        <w:rPr>
          <w:rFonts w:ascii="Book Antiqua" w:hAnsi="Book Antiqua"/>
        </w:rPr>
        <w:t>The following bid specific data for the Goods and Related Services to be procured shall amend and/or supplement the provisions in the General Conditions of Contract (GCC).</w:t>
      </w:r>
    </w:p>
    <w:p w:rsidR="009109DD" w:rsidRPr="00823630" w:rsidRDefault="009109DD" w:rsidP="00A771E6">
      <w:pPr>
        <w:jc w:val="both"/>
        <w:rPr>
          <w:rFonts w:ascii="Book Antiqua" w:hAnsi="Book Antiqua"/>
        </w:rPr>
      </w:pPr>
    </w:p>
    <w:tbl>
      <w:tblPr>
        <w:tblW w:w="991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1539"/>
        <w:gridCol w:w="7758"/>
      </w:tblGrid>
      <w:tr w:rsidR="009109DD" w:rsidRPr="00823630">
        <w:trPr>
          <w:tblHeader/>
        </w:trPr>
        <w:tc>
          <w:tcPr>
            <w:tcW w:w="621" w:type="dxa"/>
            <w:tcBorders>
              <w:right w:val="single" w:sz="4" w:space="0" w:color="auto"/>
            </w:tcBorders>
          </w:tcPr>
          <w:p w:rsidR="009109DD" w:rsidRPr="00823630" w:rsidRDefault="009109DD" w:rsidP="00A771E6">
            <w:pPr>
              <w:jc w:val="both"/>
              <w:rPr>
                <w:rFonts w:ascii="Book Antiqua" w:hAnsi="Book Antiqua"/>
                <w:b/>
                <w:bCs/>
              </w:rPr>
            </w:pPr>
            <w:r w:rsidRPr="00823630">
              <w:rPr>
                <w:rFonts w:ascii="Book Antiqua" w:hAnsi="Book Antiqua"/>
                <w:b/>
                <w:bCs/>
              </w:rPr>
              <w:t>Sl. No.</w:t>
            </w:r>
          </w:p>
        </w:tc>
        <w:tc>
          <w:tcPr>
            <w:tcW w:w="1539" w:type="dxa"/>
            <w:tcBorders>
              <w:right w:val="single" w:sz="4" w:space="0" w:color="auto"/>
            </w:tcBorders>
          </w:tcPr>
          <w:p w:rsidR="009109DD" w:rsidRPr="00823630" w:rsidRDefault="009109DD" w:rsidP="00A771E6">
            <w:pPr>
              <w:jc w:val="both"/>
              <w:rPr>
                <w:rFonts w:ascii="Book Antiqua" w:hAnsi="Book Antiqua"/>
                <w:b/>
                <w:bCs/>
              </w:rPr>
            </w:pPr>
            <w:r w:rsidRPr="00823630">
              <w:rPr>
                <w:rFonts w:ascii="Book Antiqua" w:hAnsi="Book Antiqua"/>
                <w:b/>
                <w:bCs/>
              </w:rPr>
              <w:t>GCC Clause Ref. No.</w:t>
            </w:r>
          </w:p>
        </w:tc>
        <w:tc>
          <w:tcPr>
            <w:tcW w:w="7758" w:type="dxa"/>
            <w:tcBorders>
              <w:left w:val="nil"/>
            </w:tcBorders>
          </w:tcPr>
          <w:p w:rsidR="009109DD" w:rsidRPr="00823630" w:rsidRDefault="009109DD" w:rsidP="00A771E6">
            <w:pPr>
              <w:jc w:val="both"/>
              <w:rPr>
                <w:rFonts w:ascii="Book Antiqua" w:hAnsi="Book Antiqua"/>
                <w:b/>
                <w:bCs/>
              </w:rPr>
            </w:pPr>
            <w:r w:rsidRPr="00823630">
              <w:rPr>
                <w:rFonts w:ascii="Book Antiqua" w:hAnsi="Book Antiqua"/>
                <w:b/>
                <w:bCs/>
              </w:rPr>
              <w:t>Amendment/Supplement to GCC</w:t>
            </w:r>
          </w:p>
        </w:tc>
      </w:tr>
      <w:tr w:rsidR="00D2596D" w:rsidRPr="00823630" w:rsidTr="00516FC5">
        <w:trPr>
          <w:trHeight w:val="3797"/>
        </w:trPr>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1.1(e) &amp; 1.1(ee)</w:t>
            </w:r>
          </w:p>
        </w:tc>
        <w:tc>
          <w:tcPr>
            <w:tcW w:w="7758" w:type="dxa"/>
            <w:tcBorders>
              <w:left w:val="nil"/>
            </w:tcBorders>
          </w:tcPr>
          <w:p w:rsidR="00D2596D" w:rsidRPr="00516FC5" w:rsidRDefault="00D2596D" w:rsidP="00A771E6">
            <w:pPr>
              <w:jc w:val="both"/>
              <w:rPr>
                <w:rFonts w:ascii="Book Antiqua" w:hAnsi="Book Antiqua"/>
                <w:b/>
                <w:bCs/>
              </w:rPr>
            </w:pPr>
            <w:r w:rsidRPr="00823630">
              <w:rPr>
                <w:rFonts w:ascii="Book Antiqua" w:hAnsi="Book Antiqua"/>
                <w:b/>
                <w:bCs/>
              </w:rPr>
              <w:t>Supplementing Sub-Clause GCC 1.1(e) &amp; 1.1(ee)</w:t>
            </w:r>
          </w:p>
          <w:tbl>
            <w:tblPr>
              <w:tblpPr w:leftFromText="180" w:rightFromText="180" w:vertAnchor="page" w:horzAnchor="margin" w:tblpY="995"/>
              <w:tblOverlap w:val="neve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0"/>
              <w:gridCol w:w="1835"/>
            </w:tblGrid>
            <w:tr w:rsidR="00516FC5" w:rsidRPr="00823630" w:rsidTr="00516FC5">
              <w:trPr>
                <w:trHeight w:val="481"/>
              </w:trPr>
              <w:tc>
                <w:tcPr>
                  <w:tcW w:w="5660" w:type="dxa"/>
                </w:tcPr>
                <w:p w:rsidR="00516FC5" w:rsidRPr="00AC075F" w:rsidRDefault="00516FC5" w:rsidP="00A771E6">
                  <w:pPr>
                    <w:jc w:val="both"/>
                    <w:rPr>
                      <w:rFonts w:ascii="Book Antiqua" w:hAnsi="Book Antiqua" w:cs="Arial"/>
                      <w:b/>
                      <w:bCs/>
                    </w:rPr>
                  </w:pPr>
                  <w:r w:rsidRPr="00AC075F">
                    <w:rPr>
                      <w:rFonts w:ascii="Book Antiqua" w:hAnsi="Book Antiqua" w:cs="Arial"/>
                      <w:b/>
                      <w:bCs/>
                    </w:rPr>
                    <w:t xml:space="preserve">                     Activities</w:t>
                  </w:r>
                </w:p>
              </w:tc>
              <w:tc>
                <w:tcPr>
                  <w:tcW w:w="1835" w:type="dxa"/>
                </w:tcPr>
                <w:p w:rsidR="00516FC5" w:rsidRPr="00AC075F" w:rsidRDefault="00516FC5" w:rsidP="00A771E6">
                  <w:pPr>
                    <w:jc w:val="both"/>
                    <w:rPr>
                      <w:rFonts w:ascii="Book Antiqua" w:hAnsi="Book Antiqua" w:cs="Arial"/>
                      <w:b/>
                      <w:bCs/>
                    </w:rPr>
                  </w:pPr>
                  <w:r w:rsidRPr="00AC075F">
                    <w:rPr>
                      <w:rFonts w:ascii="Book Antiqua" w:hAnsi="Book Antiqua" w:cs="Arial"/>
                      <w:b/>
                      <w:bCs/>
                    </w:rPr>
                    <w:t>Time Schedule / Delivery Schedule</w:t>
                  </w:r>
                </w:p>
              </w:tc>
            </w:tr>
            <w:tr w:rsidR="00D2596D" w:rsidRPr="00823630" w:rsidTr="00516FC5">
              <w:trPr>
                <w:trHeight w:val="856"/>
              </w:trPr>
              <w:tc>
                <w:tcPr>
                  <w:tcW w:w="5660" w:type="dxa"/>
                </w:tcPr>
                <w:p w:rsidR="00D2596D" w:rsidRPr="00823630" w:rsidRDefault="00D2596D" w:rsidP="00475E49">
                  <w:pPr>
                    <w:jc w:val="both"/>
                    <w:rPr>
                      <w:rFonts w:ascii="Book Antiqua" w:hAnsi="Book Antiqua"/>
                      <w:highlight w:val="yellow"/>
                    </w:rPr>
                  </w:pPr>
                  <w:r w:rsidRPr="00823630">
                    <w:rPr>
                      <w:rFonts w:ascii="Book Antiqua" w:hAnsi="Book Antiqua"/>
                      <w:b/>
                      <w:bCs/>
                      <w:highlight w:val="yellow"/>
                    </w:rPr>
                    <w:t>AMC and LMC of POWERGRID’S Underground/</w:t>
                  </w:r>
                  <w:r w:rsidRPr="00B47379">
                    <w:rPr>
                      <w:rFonts w:ascii="Book Antiqua" w:hAnsi="Book Antiqua"/>
                      <w:b/>
                      <w:bCs/>
                      <w:highlight w:val="yellow"/>
                    </w:rPr>
                    <w:t xml:space="preserve">Overhead OFC network in </w:t>
                  </w:r>
                  <w:r w:rsidR="00475E49" w:rsidRPr="00B47379">
                    <w:rPr>
                      <w:rFonts w:ascii="Book Antiqua" w:hAnsi="Book Antiqua"/>
                      <w:b/>
                      <w:bCs/>
                      <w:highlight w:val="yellow"/>
                    </w:rPr>
                    <w:t xml:space="preserve">Agra </w:t>
                  </w:r>
                  <w:r w:rsidR="00985F64" w:rsidRPr="00B47379">
                    <w:rPr>
                      <w:rFonts w:ascii="Book Antiqua" w:hAnsi="Book Antiqua" w:cs="Arial"/>
                      <w:b/>
                      <w:bCs/>
                      <w:highlight w:val="yellow"/>
                    </w:rPr>
                    <w:t>for Three years</w:t>
                  </w:r>
                  <w:r w:rsidR="00985F64" w:rsidRPr="00B47379">
                    <w:rPr>
                      <w:rFonts w:ascii="Book Antiqua" w:hAnsi="Book Antiqua"/>
                      <w:b/>
                      <w:bCs/>
                      <w:highlight w:val="yellow"/>
                    </w:rPr>
                    <w:t xml:space="preserve"> </w:t>
                  </w:r>
                  <w:r w:rsidRPr="00B47379">
                    <w:rPr>
                      <w:rFonts w:ascii="Book Antiqua" w:hAnsi="Book Antiqua"/>
                      <w:b/>
                      <w:bCs/>
                      <w:highlight w:val="yellow"/>
                    </w:rPr>
                    <w:t xml:space="preserve">with Specification No. </w:t>
                  </w:r>
                  <w:r w:rsidRPr="00B47379">
                    <w:rPr>
                      <w:rFonts w:ascii="Book Antiqua" w:hAnsi="Book Antiqua"/>
                      <w:b/>
                      <w:highlight w:val="yellow"/>
                    </w:rPr>
                    <w:t xml:space="preserve">NRTCC/CS/20-21/AMC LMC </w:t>
                  </w:r>
                  <w:r w:rsidR="00475E49" w:rsidRPr="00B47379">
                    <w:rPr>
                      <w:rFonts w:ascii="Book Antiqua" w:hAnsi="Book Antiqua"/>
                      <w:b/>
                      <w:highlight w:val="yellow"/>
                    </w:rPr>
                    <w:t>Agra</w:t>
                  </w:r>
                  <w:r w:rsidRPr="00B47379">
                    <w:rPr>
                      <w:rFonts w:ascii="Book Antiqua" w:hAnsi="Book Antiqua"/>
                      <w:b/>
                      <w:highlight w:val="yellow"/>
                    </w:rPr>
                    <w:t>/12</w:t>
                  </w:r>
                  <w:r w:rsidR="00475E49" w:rsidRPr="00B47379">
                    <w:rPr>
                      <w:rFonts w:ascii="Book Antiqua" w:hAnsi="Book Antiqua"/>
                      <w:b/>
                      <w:highlight w:val="yellow"/>
                    </w:rPr>
                    <w:t>5</w:t>
                  </w:r>
                  <w:r w:rsidRPr="00B47379">
                    <w:rPr>
                      <w:rFonts w:ascii="Book Antiqua" w:hAnsi="Book Antiqua"/>
                      <w:b/>
                      <w:highlight w:val="yellow"/>
                    </w:rPr>
                    <w:t>2</w:t>
                  </w:r>
                </w:p>
              </w:tc>
              <w:tc>
                <w:tcPr>
                  <w:tcW w:w="1835" w:type="dxa"/>
                </w:tcPr>
                <w:p w:rsidR="00D2596D" w:rsidRPr="00823630" w:rsidRDefault="00516FC5" w:rsidP="00A771E6">
                  <w:pPr>
                    <w:pStyle w:val="ChapterNumber"/>
                    <w:widowControl w:val="0"/>
                    <w:autoSpaceDE w:val="0"/>
                    <w:autoSpaceDN w:val="0"/>
                    <w:adjustRightInd w:val="0"/>
                    <w:spacing w:after="0"/>
                    <w:jc w:val="both"/>
                    <w:rPr>
                      <w:rFonts w:ascii="Book Antiqua" w:hAnsi="Book Antiqua"/>
                      <w:b/>
                      <w:bCs/>
                      <w:color w:val="FF0000"/>
                      <w:szCs w:val="24"/>
                      <w:highlight w:val="yellow"/>
                    </w:rPr>
                  </w:pPr>
                  <w:r w:rsidRPr="00516FC5">
                    <w:rPr>
                      <w:rFonts w:ascii="Book Antiqua" w:hAnsi="Book Antiqua" w:cs="Arial"/>
                      <w:b/>
                      <w:color w:val="FF0000"/>
                      <w:szCs w:val="24"/>
                      <w:highlight w:val="yellow"/>
                    </w:rPr>
                    <w:t xml:space="preserve">The duration of the contract shall be </w:t>
                  </w:r>
                  <w:r w:rsidR="00D2596D" w:rsidRPr="00516FC5">
                    <w:rPr>
                      <w:rFonts w:ascii="Book Antiqua" w:hAnsi="Book Antiqua" w:cs="Arial"/>
                      <w:b/>
                      <w:color w:val="FF0000"/>
                      <w:szCs w:val="24"/>
                      <w:highlight w:val="yellow"/>
                    </w:rPr>
                    <w:t xml:space="preserve">Three Years from </w:t>
                  </w:r>
                  <w:r w:rsidR="00D2596D" w:rsidRPr="00823630">
                    <w:rPr>
                      <w:rFonts w:ascii="Book Antiqua" w:hAnsi="Book Antiqua" w:cs="Arial"/>
                      <w:b/>
                      <w:color w:val="FF0000"/>
                      <w:szCs w:val="24"/>
                      <w:highlight w:val="yellow"/>
                    </w:rPr>
                    <w:t>the Date of NOA</w:t>
                  </w:r>
                </w:p>
              </w:tc>
            </w:tr>
          </w:tbl>
          <w:p w:rsidR="00D2596D" w:rsidRPr="00823630" w:rsidRDefault="00D2596D" w:rsidP="00A771E6">
            <w:pPr>
              <w:jc w:val="both"/>
              <w:rPr>
                <w:rFonts w:ascii="Book Antiqua" w:hAnsi="Book Antiqua" w:cs="Arial"/>
                <w:lang w:val="en-GB"/>
              </w:rPr>
            </w:pPr>
          </w:p>
        </w:tc>
      </w:tr>
      <w:tr w:rsidR="00D2596D" w:rsidRPr="00823630" w:rsidTr="00655384">
        <w:trPr>
          <w:trHeight w:val="3130"/>
        </w:trPr>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1.1(o)</w:t>
            </w:r>
          </w:p>
        </w:tc>
        <w:tc>
          <w:tcPr>
            <w:tcW w:w="7758" w:type="dxa"/>
            <w:tcBorders>
              <w:left w:val="nil"/>
            </w:tcBorders>
          </w:tcPr>
          <w:p w:rsidR="00D2596D" w:rsidRPr="00823630" w:rsidRDefault="00D2596D" w:rsidP="00A771E6">
            <w:pPr>
              <w:jc w:val="both"/>
              <w:rPr>
                <w:rFonts w:ascii="Book Antiqua" w:hAnsi="Book Antiqua" w:cs="Arial"/>
                <w:snapToGrid w:val="0"/>
              </w:rPr>
            </w:pPr>
            <w:r w:rsidRPr="00823630">
              <w:rPr>
                <w:rFonts w:ascii="Book Antiqua" w:hAnsi="Book Antiqua" w:cs="Arial"/>
                <w:b/>
                <w:bCs/>
              </w:rPr>
              <w:t>Supplementing Sub-Clause GCC 1.1(o)</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cs="Arial"/>
                <w:snapToGrid w:val="0"/>
              </w:rPr>
            </w:pPr>
            <w:r w:rsidRPr="00823630">
              <w:rPr>
                <w:rFonts w:ascii="Book Antiqua" w:hAnsi="Book Antiqua" w:cs="Arial"/>
                <w:snapToGrid w:val="0"/>
              </w:rPr>
              <w:t xml:space="preserve">The Employer is: </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lang w:val="en-GB"/>
              </w:rPr>
            </w:pPr>
            <w:r w:rsidRPr="00823630">
              <w:rPr>
                <w:rFonts w:ascii="Book Antiqua" w:hAnsi="Book Antiqua"/>
                <w:lang w:val="en-GB"/>
              </w:rPr>
              <w:t>Power Grid Corporation of India Limited,</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Northern Regional Telecom Control Center,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400/220 KV S/s Maharani Bagh,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Behlolpur Khadar, Opp. ISBT Sarai Kale Khan, </w:t>
            </w:r>
          </w:p>
          <w:p w:rsidR="00D2596D" w:rsidRPr="00823630" w:rsidRDefault="00D2596D" w:rsidP="00A771E6">
            <w:pPr>
              <w:pStyle w:val="PlainText"/>
              <w:ind w:left="52"/>
              <w:jc w:val="both"/>
              <w:rPr>
                <w:rFonts w:ascii="Book Antiqua" w:hAnsi="Book Antiqua"/>
                <w:sz w:val="24"/>
                <w:szCs w:val="24"/>
                <w:lang w:val="en-GB"/>
              </w:rPr>
            </w:pPr>
            <w:r w:rsidRPr="00823630">
              <w:rPr>
                <w:rFonts w:ascii="Book Antiqua" w:hAnsi="Book Antiqua"/>
                <w:sz w:val="24"/>
                <w:szCs w:val="24"/>
                <w:lang w:val="en-GB"/>
              </w:rPr>
              <w:t>New Delhi 110013</w:t>
            </w:r>
          </w:p>
          <w:p w:rsidR="00D2596D" w:rsidRPr="00823630" w:rsidRDefault="00D2596D" w:rsidP="00A771E6">
            <w:pPr>
              <w:pStyle w:val="PlainText"/>
              <w:ind w:left="52"/>
              <w:jc w:val="both"/>
              <w:rPr>
                <w:rFonts w:ascii="Book Antiqua" w:hAnsi="Book Antiqua"/>
                <w:sz w:val="24"/>
                <w:szCs w:val="24"/>
                <w:lang w:val="en-GB"/>
              </w:rPr>
            </w:pPr>
          </w:p>
          <w:p w:rsidR="00D2596D" w:rsidRPr="00823630" w:rsidRDefault="00D2596D" w:rsidP="00A771E6">
            <w:pPr>
              <w:jc w:val="both"/>
              <w:rPr>
                <w:rFonts w:ascii="Book Antiqua" w:hAnsi="Book Antiqua"/>
              </w:rPr>
            </w:pPr>
            <w:r w:rsidRPr="00823630">
              <w:rPr>
                <w:rFonts w:ascii="Book Antiqua" w:hAnsi="Book Antiqua"/>
                <w:lang w:val="en-GB"/>
              </w:rPr>
              <w:t>Kind Attn.: Chief Manager (CS, NRTCC)/Asst. Manager(CS, NRTCC)</w:t>
            </w:r>
          </w:p>
          <w:p w:rsidR="00D2596D" w:rsidRPr="00823630" w:rsidRDefault="00D2596D" w:rsidP="00A771E6">
            <w:pPr>
              <w:ind w:firstLine="18"/>
              <w:jc w:val="both"/>
              <w:rPr>
                <w:rFonts w:ascii="Book Antiqua" w:hAnsi="Book Antiqua"/>
              </w:rPr>
            </w:pPr>
            <w:r w:rsidRPr="00823630">
              <w:rPr>
                <w:rFonts w:ascii="Book Antiqua" w:hAnsi="Book Antiqua"/>
              </w:rPr>
              <w:t>Mob.: +91-9434748278, +91-7000614696</w:t>
            </w:r>
          </w:p>
          <w:p w:rsidR="00D2596D" w:rsidRPr="00823630" w:rsidRDefault="00D2596D" w:rsidP="00A771E6">
            <w:pPr>
              <w:jc w:val="both"/>
              <w:rPr>
                <w:rFonts w:ascii="Book Antiqua" w:hAnsi="Book Antiqua" w:cs="Arial"/>
                <w:color w:val="0000FF"/>
                <w:u w:val="single"/>
              </w:rPr>
            </w:pPr>
            <w:r w:rsidRPr="00823630">
              <w:rPr>
                <w:rFonts w:ascii="Book Antiqua" w:hAnsi="Book Antiqua"/>
                <w:lang w:val="en-GB"/>
              </w:rPr>
              <w:t xml:space="preserve">E-mail: </w:t>
            </w:r>
            <w:hyperlink r:id="rId10" w:history="1">
              <w:r w:rsidRPr="00823630">
                <w:rPr>
                  <w:rStyle w:val="Hyperlink"/>
                  <w:rFonts w:ascii="Book Antiqua" w:hAnsi="Book Antiqua"/>
                  <w:lang w:val="en-GB"/>
                </w:rPr>
                <w:t>ranvijay@powergridindia.com</w:t>
              </w:r>
            </w:hyperlink>
            <w:r w:rsidRPr="00823630">
              <w:rPr>
                <w:rFonts w:ascii="Book Antiqua" w:hAnsi="Book Antiqua"/>
                <w:lang w:val="en-GB"/>
              </w:rPr>
              <w:t xml:space="preserve">, </w:t>
            </w:r>
            <w:r w:rsidRPr="00823630">
              <w:rPr>
                <w:rStyle w:val="Hyperlink"/>
                <w:rFonts w:ascii="Book Antiqua" w:hAnsi="Book Antiqua" w:cs="Arial"/>
              </w:rPr>
              <w:t>ravi.dalwani@powergridindia.com</w:t>
            </w:r>
          </w:p>
          <w:p w:rsidR="00D2596D" w:rsidRPr="00823630" w:rsidRDefault="00D2596D" w:rsidP="00A771E6">
            <w:pPr>
              <w:jc w:val="both"/>
              <w:rPr>
                <w:rFonts w:ascii="Book Antiqua" w:hAnsi="Book Antiqua" w:cs="Arial"/>
                <w:b/>
                <w:bCs/>
              </w:rPr>
            </w:pPr>
          </w:p>
        </w:tc>
      </w:tr>
      <w:tr w:rsidR="00D2596D" w:rsidRPr="00823630">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 (w)</w:t>
            </w:r>
          </w:p>
        </w:tc>
        <w:tc>
          <w:tcPr>
            <w:tcW w:w="7758" w:type="dxa"/>
            <w:tcBorders>
              <w:left w:val="nil"/>
            </w:tcBorders>
          </w:tcPr>
          <w:p w:rsidR="00D2596D" w:rsidRPr="00823630" w:rsidRDefault="00D2596D" w:rsidP="00A771E6">
            <w:pPr>
              <w:jc w:val="both"/>
              <w:rPr>
                <w:rFonts w:ascii="Book Antiqua" w:hAnsi="Book Antiqua" w:cs="Arial"/>
                <w:snapToGrid w:val="0"/>
              </w:rPr>
            </w:pPr>
            <w:r w:rsidRPr="00823630">
              <w:rPr>
                <w:rFonts w:ascii="Book Antiqua" w:hAnsi="Book Antiqua" w:cs="Arial"/>
                <w:bCs/>
              </w:rPr>
              <w:t>Supplementing Sub-Clause GCC 1.1(w)</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cs="Arial"/>
                <w:snapToGrid w:val="0"/>
              </w:rPr>
            </w:pPr>
            <w:r w:rsidRPr="00823630">
              <w:rPr>
                <w:rFonts w:ascii="Book Antiqua" w:hAnsi="Book Antiqua" w:cs="Arial"/>
                <w:snapToGrid w:val="0"/>
              </w:rPr>
              <w:t>The Owner is:</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lang w:val="en-GB"/>
              </w:rPr>
            </w:pPr>
            <w:r w:rsidRPr="00823630">
              <w:rPr>
                <w:rFonts w:ascii="Book Antiqua" w:hAnsi="Book Antiqua"/>
                <w:lang w:val="en-GB"/>
              </w:rPr>
              <w:t>Power Grid Corporation of India Limited,</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lastRenderedPageBreak/>
              <w:t xml:space="preserve">Northern Regional Telecom Control Center,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400/220 KV S/s Maharani Bagh,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Behlolpur Khadar, Opp. ISBT Sarai Kale Khan, </w:t>
            </w:r>
          </w:p>
          <w:p w:rsidR="00D2596D" w:rsidRPr="00823630" w:rsidRDefault="00D2596D" w:rsidP="00A771E6">
            <w:pPr>
              <w:pStyle w:val="PlainText"/>
              <w:ind w:left="52"/>
              <w:jc w:val="both"/>
              <w:rPr>
                <w:rFonts w:ascii="Book Antiqua" w:hAnsi="Book Antiqua"/>
                <w:sz w:val="24"/>
                <w:szCs w:val="24"/>
                <w:lang w:val="en-GB"/>
              </w:rPr>
            </w:pPr>
            <w:r w:rsidRPr="00823630">
              <w:rPr>
                <w:rFonts w:ascii="Book Antiqua" w:hAnsi="Book Antiqua"/>
                <w:sz w:val="24"/>
                <w:szCs w:val="24"/>
                <w:lang w:val="en-GB"/>
              </w:rPr>
              <w:t>New Delhi 110013</w:t>
            </w:r>
          </w:p>
          <w:p w:rsidR="00D2596D" w:rsidRPr="00823630" w:rsidRDefault="00D2596D" w:rsidP="00A771E6">
            <w:pPr>
              <w:pStyle w:val="PlainText"/>
              <w:ind w:left="52"/>
              <w:jc w:val="both"/>
              <w:rPr>
                <w:rFonts w:ascii="Book Antiqua" w:hAnsi="Book Antiqua"/>
                <w:sz w:val="24"/>
                <w:szCs w:val="24"/>
                <w:lang w:val="en-GB"/>
              </w:rPr>
            </w:pPr>
          </w:p>
          <w:p w:rsidR="00D2596D" w:rsidRPr="00823630" w:rsidRDefault="00D2596D" w:rsidP="00A771E6">
            <w:pPr>
              <w:jc w:val="both"/>
              <w:rPr>
                <w:rFonts w:ascii="Book Antiqua" w:hAnsi="Book Antiqua"/>
              </w:rPr>
            </w:pPr>
            <w:r w:rsidRPr="00823630">
              <w:rPr>
                <w:rFonts w:ascii="Book Antiqua" w:hAnsi="Book Antiqua"/>
                <w:lang w:val="en-GB"/>
              </w:rPr>
              <w:t>Kind Attn.: Chief Manager (CS, NRTCC)/Asst. Manager(CS, NRTCC)</w:t>
            </w:r>
          </w:p>
          <w:p w:rsidR="00D2596D" w:rsidRPr="00823630" w:rsidRDefault="00D2596D" w:rsidP="00A771E6">
            <w:pPr>
              <w:ind w:firstLine="18"/>
              <w:jc w:val="both"/>
              <w:rPr>
                <w:rFonts w:ascii="Book Antiqua" w:hAnsi="Book Antiqua"/>
              </w:rPr>
            </w:pPr>
            <w:r w:rsidRPr="00823630">
              <w:rPr>
                <w:rFonts w:ascii="Book Antiqua" w:hAnsi="Book Antiqua"/>
              </w:rPr>
              <w:t>Mob.: +91-9434748278, +91-7000614696</w:t>
            </w:r>
          </w:p>
          <w:p w:rsidR="00D2596D" w:rsidRPr="00823630" w:rsidRDefault="00D2596D" w:rsidP="00A771E6">
            <w:pPr>
              <w:jc w:val="both"/>
              <w:rPr>
                <w:rFonts w:ascii="Book Antiqua" w:hAnsi="Book Antiqua" w:cs="Arial"/>
                <w:color w:val="0000FF"/>
                <w:u w:val="single"/>
              </w:rPr>
            </w:pPr>
            <w:r w:rsidRPr="00823630">
              <w:rPr>
                <w:rFonts w:ascii="Book Antiqua" w:hAnsi="Book Antiqua"/>
                <w:lang w:val="en-GB"/>
              </w:rPr>
              <w:t xml:space="preserve">E-mail: </w:t>
            </w:r>
            <w:hyperlink r:id="rId11" w:history="1">
              <w:r w:rsidRPr="00823630">
                <w:rPr>
                  <w:rStyle w:val="Hyperlink"/>
                  <w:rFonts w:ascii="Book Antiqua" w:hAnsi="Book Antiqua"/>
                  <w:lang w:val="en-GB"/>
                </w:rPr>
                <w:t>ranvijay@powergridindia.com</w:t>
              </w:r>
            </w:hyperlink>
            <w:r w:rsidRPr="00823630">
              <w:rPr>
                <w:rFonts w:ascii="Book Antiqua" w:hAnsi="Book Antiqua"/>
                <w:lang w:val="en-GB"/>
              </w:rPr>
              <w:t xml:space="preserve">, </w:t>
            </w:r>
            <w:r w:rsidRPr="00823630">
              <w:rPr>
                <w:rStyle w:val="Hyperlink"/>
                <w:rFonts w:ascii="Book Antiqua" w:hAnsi="Book Antiqua" w:cs="Arial"/>
              </w:rPr>
              <w:t>ravi.dalwani@powergridindia.com</w:t>
            </w:r>
          </w:p>
          <w:p w:rsidR="00D2596D" w:rsidRPr="00823630" w:rsidRDefault="00D2596D" w:rsidP="00A771E6">
            <w:pPr>
              <w:jc w:val="both"/>
              <w:rPr>
                <w:rFonts w:ascii="Book Antiqua" w:hAnsi="Book Antiqua" w:cs="Arial"/>
                <w:bCs/>
              </w:rPr>
            </w:pPr>
          </w:p>
        </w:tc>
      </w:tr>
      <w:tr w:rsidR="00D2596D" w:rsidRPr="00823630">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widowControl w:val="0"/>
              <w:autoSpaceDE w:val="0"/>
              <w:autoSpaceDN w:val="0"/>
              <w:adjustRightInd w:val="0"/>
              <w:spacing w:before="3"/>
              <w:jc w:val="both"/>
              <w:rPr>
                <w:rFonts w:ascii="Book Antiqua" w:hAnsi="Book Antiqua" w:cs="Arial"/>
              </w:rPr>
            </w:pPr>
            <w:r w:rsidRPr="00823630">
              <w:rPr>
                <w:rFonts w:ascii="Book Antiqua" w:hAnsi="Book Antiqua"/>
              </w:rPr>
              <w:t>GCC 2.1.1</w:t>
            </w:r>
          </w:p>
        </w:tc>
        <w:tc>
          <w:tcPr>
            <w:tcW w:w="7758" w:type="dxa"/>
            <w:tcBorders>
              <w:left w:val="nil"/>
            </w:tcBorders>
          </w:tcPr>
          <w:p w:rsidR="00D2596D" w:rsidRPr="00823630" w:rsidRDefault="00D2596D" w:rsidP="00A771E6">
            <w:pPr>
              <w:jc w:val="both"/>
              <w:rPr>
                <w:rFonts w:ascii="Book Antiqua" w:hAnsi="Book Antiqua"/>
                <w:bCs/>
                <w:color w:val="000000"/>
              </w:rPr>
            </w:pPr>
            <w:r w:rsidRPr="00823630">
              <w:rPr>
                <w:rFonts w:ascii="Book Antiqua" w:hAnsi="Book Antiqua"/>
                <w:bCs/>
                <w:color w:val="000000"/>
              </w:rPr>
              <w:t>Replace Sub-Clause  GCC 2.1.1 with following:</w:t>
            </w:r>
          </w:p>
          <w:p w:rsidR="00D2596D" w:rsidRPr="00823630" w:rsidRDefault="00D2596D" w:rsidP="00A771E6">
            <w:pPr>
              <w:jc w:val="both"/>
              <w:rPr>
                <w:rFonts w:ascii="Book Antiqua" w:hAnsi="Book Antiqua"/>
                <w:bCs/>
                <w:color w:val="000000"/>
              </w:rPr>
            </w:pPr>
          </w:p>
          <w:p w:rsidR="00D2596D" w:rsidRPr="00823630" w:rsidRDefault="00D2596D" w:rsidP="00A771E6">
            <w:pPr>
              <w:jc w:val="both"/>
              <w:rPr>
                <w:rFonts w:ascii="Book Antiqua" w:hAnsi="Book Antiqua" w:cs="Arial"/>
                <w:b/>
                <w:bCs/>
              </w:rPr>
            </w:pPr>
            <w:r w:rsidRPr="00823630">
              <w:rPr>
                <w:rFonts w:ascii="Book Antiqua" w:hAnsi="Book Antiqua"/>
              </w:rPr>
              <w:t xml:space="preserve">GCC 2.1.1    </w:t>
            </w:r>
            <w:r w:rsidRPr="00823630">
              <w:rPr>
                <w:rFonts w:ascii="Book Antiqua" w:hAnsi="Book Antiqua" w:cs="Arial"/>
                <w:b/>
                <w:bCs/>
              </w:rPr>
              <w:t>The award shall be made as follows:</w:t>
            </w:r>
          </w:p>
          <w:p w:rsidR="00D2596D" w:rsidRPr="00823630" w:rsidRDefault="00D2596D" w:rsidP="00A771E6">
            <w:pPr>
              <w:ind w:right="103"/>
              <w:jc w:val="both"/>
              <w:rPr>
                <w:rFonts w:ascii="Book Antiqua" w:hAnsi="Book Antiqua" w:cs="Arial"/>
              </w:rPr>
            </w:pPr>
            <w:r w:rsidRPr="00823630">
              <w:rPr>
                <w:rFonts w:ascii="Book Antiqua" w:hAnsi="Book Antiqua" w:cs="Arial"/>
                <w:lang w:val="en-GB"/>
              </w:rPr>
              <w:t>“</w:t>
            </w:r>
            <w:r w:rsidRPr="00823630">
              <w:rPr>
                <w:rFonts w:ascii="Book Antiqua" w:hAnsi="Book Antiqua"/>
              </w:rPr>
              <w:t>The award shall be made in one contract covering all Goods and Related Service”.</w:t>
            </w:r>
          </w:p>
        </w:tc>
      </w:tr>
      <w:tr w:rsidR="008F762C" w:rsidRPr="00823630">
        <w:tc>
          <w:tcPr>
            <w:tcW w:w="621" w:type="dxa"/>
            <w:tcBorders>
              <w:right w:val="single" w:sz="4" w:space="0" w:color="auto"/>
            </w:tcBorders>
          </w:tcPr>
          <w:p w:rsidR="008F762C" w:rsidRPr="00823630" w:rsidRDefault="008F762C" w:rsidP="00A771E6">
            <w:pPr>
              <w:numPr>
                <w:ilvl w:val="0"/>
                <w:numId w:val="5"/>
              </w:numPr>
              <w:jc w:val="both"/>
              <w:rPr>
                <w:rFonts w:ascii="Book Antiqua" w:hAnsi="Book Antiqua"/>
              </w:rPr>
            </w:pPr>
          </w:p>
        </w:tc>
        <w:tc>
          <w:tcPr>
            <w:tcW w:w="1539" w:type="dxa"/>
            <w:tcBorders>
              <w:right w:val="single" w:sz="4" w:space="0" w:color="auto"/>
            </w:tcBorders>
          </w:tcPr>
          <w:p w:rsidR="008F762C" w:rsidRPr="00823630" w:rsidRDefault="008F762C" w:rsidP="00A771E6">
            <w:pPr>
              <w:widowControl w:val="0"/>
              <w:autoSpaceDE w:val="0"/>
              <w:autoSpaceDN w:val="0"/>
              <w:adjustRightInd w:val="0"/>
              <w:spacing w:before="3"/>
              <w:jc w:val="both"/>
              <w:rPr>
                <w:rFonts w:ascii="Book Antiqua" w:hAnsi="Book Antiqua"/>
              </w:rPr>
            </w:pPr>
            <w:r w:rsidRPr="00823630">
              <w:rPr>
                <w:rFonts w:ascii="Book Antiqua" w:hAnsi="Book Antiqua"/>
              </w:rPr>
              <w:t>GCC 2.9</w:t>
            </w:r>
          </w:p>
        </w:tc>
        <w:tc>
          <w:tcPr>
            <w:tcW w:w="7758" w:type="dxa"/>
            <w:tcBorders>
              <w:left w:val="nil"/>
            </w:tcBorders>
          </w:tcPr>
          <w:p w:rsidR="00A90DC6" w:rsidRPr="00823630" w:rsidRDefault="00921BE6" w:rsidP="00A771E6">
            <w:pPr>
              <w:ind w:right="103"/>
              <w:jc w:val="both"/>
              <w:rPr>
                <w:rFonts w:ascii="Book Antiqua" w:hAnsi="Book Antiqua"/>
              </w:rPr>
            </w:pPr>
            <w:r>
              <w:rPr>
                <w:rFonts w:ascii="Book Antiqua" w:hAnsi="Book Antiqua" w:cs="Arial"/>
              </w:rPr>
              <w:t>Stands d</w:t>
            </w:r>
            <w:r w:rsidR="00D2596D" w:rsidRPr="00823630">
              <w:rPr>
                <w:rFonts w:ascii="Book Antiqua" w:hAnsi="Book Antiqua" w:cs="Arial"/>
              </w:rPr>
              <w:t>eleted as Joint Venture not applicable</w:t>
            </w:r>
            <w:r w:rsidR="00D2596D" w:rsidRPr="00823630">
              <w:rPr>
                <w:rFonts w:ascii="Book Antiqua" w:hAnsi="Book Antiqua"/>
              </w:rPr>
              <w:t xml:space="preserve"> </w:t>
            </w:r>
          </w:p>
        </w:tc>
      </w:tr>
      <w:tr w:rsidR="004048C1" w:rsidRPr="00823630">
        <w:tc>
          <w:tcPr>
            <w:tcW w:w="621" w:type="dxa"/>
            <w:tcBorders>
              <w:right w:val="single" w:sz="4" w:space="0" w:color="auto"/>
            </w:tcBorders>
          </w:tcPr>
          <w:p w:rsidR="004048C1" w:rsidRPr="00823630" w:rsidRDefault="004048C1" w:rsidP="00A771E6">
            <w:pPr>
              <w:numPr>
                <w:ilvl w:val="0"/>
                <w:numId w:val="5"/>
              </w:numPr>
              <w:jc w:val="both"/>
              <w:rPr>
                <w:rFonts w:ascii="Book Antiqua" w:hAnsi="Book Antiqua"/>
              </w:rPr>
            </w:pPr>
          </w:p>
        </w:tc>
        <w:tc>
          <w:tcPr>
            <w:tcW w:w="1539" w:type="dxa"/>
            <w:tcBorders>
              <w:right w:val="single" w:sz="4" w:space="0" w:color="auto"/>
            </w:tcBorders>
          </w:tcPr>
          <w:p w:rsidR="004048C1" w:rsidRPr="00823630" w:rsidRDefault="004048C1" w:rsidP="00A771E6">
            <w:pPr>
              <w:widowControl w:val="0"/>
              <w:autoSpaceDE w:val="0"/>
              <w:autoSpaceDN w:val="0"/>
              <w:adjustRightInd w:val="0"/>
              <w:spacing w:before="3"/>
              <w:jc w:val="both"/>
              <w:rPr>
                <w:rFonts w:ascii="Book Antiqua" w:hAnsi="Book Antiqua"/>
              </w:rPr>
            </w:pPr>
            <w:r w:rsidRPr="00823630">
              <w:rPr>
                <w:rFonts w:ascii="Book Antiqua" w:hAnsi="Book Antiqua"/>
              </w:rPr>
              <w:t>GCC 4</w:t>
            </w:r>
          </w:p>
        </w:tc>
        <w:tc>
          <w:tcPr>
            <w:tcW w:w="7758" w:type="dxa"/>
            <w:tcBorders>
              <w:left w:val="nil"/>
            </w:tcBorders>
          </w:tcPr>
          <w:p w:rsidR="004048C1" w:rsidRPr="00823630" w:rsidRDefault="004048C1" w:rsidP="00A771E6">
            <w:pPr>
              <w:pStyle w:val="TableParagraph"/>
              <w:spacing w:line="289" w:lineRule="exact"/>
              <w:ind w:left="106"/>
              <w:jc w:val="both"/>
              <w:rPr>
                <w:b/>
                <w:sz w:val="24"/>
                <w:szCs w:val="24"/>
              </w:rPr>
            </w:pPr>
            <w:r w:rsidRPr="00823630">
              <w:rPr>
                <w:b/>
                <w:sz w:val="24"/>
                <w:szCs w:val="24"/>
              </w:rPr>
              <w:t>Replace Clause 4.0 with the following</w:t>
            </w:r>
          </w:p>
          <w:p w:rsidR="004048C1" w:rsidRPr="00823630" w:rsidRDefault="004048C1" w:rsidP="00A771E6">
            <w:pPr>
              <w:pStyle w:val="TableParagraph"/>
              <w:spacing w:before="1"/>
              <w:jc w:val="both"/>
              <w:rPr>
                <w:sz w:val="24"/>
                <w:szCs w:val="24"/>
              </w:rPr>
            </w:pPr>
          </w:p>
          <w:p w:rsidR="004048C1" w:rsidRPr="00823630" w:rsidRDefault="004048C1" w:rsidP="00A771E6">
            <w:pPr>
              <w:pStyle w:val="TableParagraph"/>
              <w:numPr>
                <w:ilvl w:val="0"/>
                <w:numId w:val="11"/>
              </w:numPr>
              <w:tabs>
                <w:tab w:val="left" w:pos="526"/>
                <w:tab w:val="left" w:pos="527"/>
              </w:tabs>
              <w:ind w:hanging="421"/>
              <w:jc w:val="both"/>
              <w:rPr>
                <w:b/>
                <w:sz w:val="24"/>
                <w:szCs w:val="24"/>
              </w:rPr>
            </w:pPr>
            <w:r w:rsidRPr="00823630">
              <w:rPr>
                <w:b/>
                <w:sz w:val="24"/>
                <w:szCs w:val="24"/>
              </w:rPr>
              <w:t>Time for Commencement and</w:t>
            </w:r>
            <w:r w:rsidRPr="00823630">
              <w:rPr>
                <w:b/>
                <w:spacing w:val="-2"/>
                <w:sz w:val="24"/>
                <w:szCs w:val="24"/>
              </w:rPr>
              <w:t xml:space="preserve"> </w:t>
            </w:r>
            <w:r w:rsidRPr="00823630">
              <w:rPr>
                <w:b/>
                <w:sz w:val="24"/>
                <w:szCs w:val="24"/>
              </w:rPr>
              <w:t>Completion</w:t>
            </w:r>
          </w:p>
          <w:p w:rsidR="004048C1" w:rsidRPr="00823630" w:rsidRDefault="004048C1" w:rsidP="00A771E6">
            <w:pPr>
              <w:pStyle w:val="TableParagraph"/>
              <w:jc w:val="both"/>
              <w:rPr>
                <w:sz w:val="24"/>
                <w:szCs w:val="24"/>
              </w:rPr>
            </w:pPr>
          </w:p>
          <w:p w:rsidR="004048C1" w:rsidRPr="00823630" w:rsidRDefault="004048C1" w:rsidP="00A771E6">
            <w:pPr>
              <w:pStyle w:val="TableParagraph"/>
              <w:numPr>
                <w:ilvl w:val="1"/>
                <w:numId w:val="11"/>
              </w:numPr>
              <w:tabs>
                <w:tab w:val="left" w:pos="477"/>
              </w:tabs>
              <w:spacing w:before="1"/>
              <w:ind w:right="102" w:hanging="524"/>
              <w:jc w:val="both"/>
              <w:rPr>
                <w:sz w:val="24"/>
                <w:szCs w:val="24"/>
              </w:rPr>
            </w:pPr>
            <w:r w:rsidRPr="00823630">
              <w:rPr>
                <w:b/>
                <w:sz w:val="24"/>
                <w:szCs w:val="24"/>
              </w:rPr>
              <w:t>Time for Completion is the essence of Contract</w:t>
            </w:r>
            <w:r w:rsidRPr="00823630">
              <w:rPr>
                <w:sz w:val="24"/>
                <w:szCs w:val="24"/>
              </w:rPr>
              <w:t>. The Contractor shall commence work on the Facilities from the Effective Date of Contract and without prejudice to GCC Sub-Clause 21.2 hereof, the Contractor shall</w:t>
            </w:r>
            <w:r w:rsidRPr="00823630">
              <w:rPr>
                <w:spacing w:val="-10"/>
                <w:sz w:val="24"/>
                <w:szCs w:val="24"/>
              </w:rPr>
              <w:t xml:space="preserve"> </w:t>
            </w:r>
            <w:r w:rsidRPr="00823630">
              <w:rPr>
                <w:sz w:val="24"/>
                <w:szCs w:val="24"/>
              </w:rPr>
              <w:t>thereafter</w:t>
            </w:r>
            <w:r w:rsidRPr="00823630">
              <w:rPr>
                <w:spacing w:val="-9"/>
                <w:sz w:val="24"/>
                <w:szCs w:val="24"/>
              </w:rPr>
              <w:t xml:space="preserve"> </w:t>
            </w:r>
            <w:r w:rsidRPr="00823630">
              <w:rPr>
                <w:sz w:val="24"/>
                <w:szCs w:val="24"/>
              </w:rPr>
              <w:t>proceed</w:t>
            </w:r>
            <w:r w:rsidRPr="00823630">
              <w:rPr>
                <w:spacing w:val="-9"/>
                <w:sz w:val="24"/>
                <w:szCs w:val="24"/>
              </w:rPr>
              <w:t xml:space="preserve"> </w:t>
            </w:r>
            <w:r w:rsidRPr="00823630">
              <w:rPr>
                <w:sz w:val="24"/>
                <w:szCs w:val="24"/>
              </w:rPr>
              <w:t>with</w:t>
            </w:r>
            <w:r w:rsidRPr="00823630">
              <w:rPr>
                <w:spacing w:val="-10"/>
                <w:sz w:val="24"/>
                <w:szCs w:val="24"/>
              </w:rPr>
              <w:t xml:space="preserve"> </w:t>
            </w:r>
            <w:r w:rsidRPr="00823630">
              <w:rPr>
                <w:sz w:val="24"/>
                <w:szCs w:val="24"/>
              </w:rPr>
              <w:t>the</w:t>
            </w:r>
            <w:r w:rsidRPr="00823630">
              <w:rPr>
                <w:spacing w:val="-7"/>
                <w:sz w:val="24"/>
                <w:szCs w:val="24"/>
              </w:rPr>
              <w:t xml:space="preserve"> </w:t>
            </w:r>
            <w:r w:rsidRPr="00823630">
              <w:rPr>
                <w:sz w:val="24"/>
                <w:szCs w:val="24"/>
              </w:rPr>
              <w:t>Facilities</w:t>
            </w:r>
            <w:r w:rsidRPr="00823630">
              <w:rPr>
                <w:spacing w:val="-11"/>
                <w:sz w:val="24"/>
                <w:szCs w:val="24"/>
              </w:rPr>
              <w:t xml:space="preserve"> </w:t>
            </w:r>
            <w:r w:rsidRPr="00823630">
              <w:rPr>
                <w:sz w:val="24"/>
                <w:szCs w:val="24"/>
              </w:rPr>
              <w:t>in</w:t>
            </w:r>
            <w:r w:rsidRPr="00823630">
              <w:rPr>
                <w:spacing w:val="-7"/>
                <w:sz w:val="24"/>
                <w:szCs w:val="24"/>
              </w:rPr>
              <w:t xml:space="preserve"> </w:t>
            </w:r>
            <w:r w:rsidRPr="00823630">
              <w:rPr>
                <w:sz w:val="24"/>
                <w:szCs w:val="24"/>
              </w:rPr>
              <w:t>accordance</w:t>
            </w:r>
            <w:r w:rsidRPr="00823630">
              <w:rPr>
                <w:spacing w:val="-9"/>
                <w:sz w:val="24"/>
                <w:szCs w:val="24"/>
              </w:rPr>
              <w:t xml:space="preserve"> </w:t>
            </w:r>
            <w:r w:rsidRPr="00823630">
              <w:rPr>
                <w:sz w:val="24"/>
                <w:szCs w:val="24"/>
              </w:rPr>
              <w:t>with</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 schedule</w:t>
            </w:r>
            <w:r w:rsidRPr="00823630">
              <w:rPr>
                <w:spacing w:val="-18"/>
                <w:sz w:val="24"/>
                <w:szCs w:val="24"/>
              </w:rPr>
              <w:t xml:space="preserve"> </w:t>
            </w:r>
            <w:r w:rsidRPr="00823630">
              <w:rPr>
                <w:sz w:val="24"/>
                <w:szCs w:val="24"/>
              </w:rPr>
              <w:t>specified</w:t>
            </w:r>
            <w:r w:rsidRPr="00823630">
              <w:rPr>
                <w:spacing w:val="-17"/>
                <w:sz w:val="24"/>
                <w:szCs w:val="24"/>
              </w:rPr>
              <w:t xml:space="preserve"> </w:t>
            </w:r>
            <w:r w:rsidRPr="00823630">
              <w:rPr>
                <w:sz w:val="24"/>
                <w:szCs w:val="24"/>
              </w:rPr>
              <w:t>in</w:t>
            </w:r>
            <w:r w:rsidRPr="00823630">
              <w:rPr>
                <w:spacing w:val="-17"/>
                <w:sz w:val="24"/>
                <w:szCs w:val="24"/>
              </w:rPr>
              <w:t xml:space="preserve"> </w:t>
            </w:r>
            <w:r w:rsidRPr="00823630">
              <w:rPr>
                <w:sz w:val="24"/>
                <w:szCs w:val="24"/>
              </w:rPr>
              <w:t>the</w:t>
            </w:r>
            <w:r w:rsidRPr="00823630">
              <w:rPr>
                <w:spacing w:val="-17"/>
                <w:sz w:val="24"/>
                <w:szCs w:val="24"/>
              </w:rPr>
              <w:t xml:space="preserve"> </w:t>
            </w:r>
            <w:r w:rsidRPr="00823630">
              <w:rPr>
                <w:sz w:val="24"/>
                <w:szCs w:val="24"/>
              </w:rPr>
              <w:t>corresponding</w:t>
            </w:r>
            <w:r w:rsidRPr="00823630">
              <w:rPr>
                <w:spacing w:val="-16"/>
                <w:sz w:val="24"/>
                <w:szCs w:val="24"/>
              </w:rPr>
              <w:t xml:space="preserve"> </w:t>
            </w:r>
            <w:r w:rsidRPr="00823630">
              <w:rPr>
                <w:sz w:val="24"/>
                <w:szCs w:val="24"/>
              </w:rPr>
              <w:t>Appendix</w:t>
            </w:r>
            <w:r w:rsidRPr="00823630">
              <w:rPr>
                <w:spacing w:val="-13"/>
                <w:sz w:val="24"/>
                <w:szCs w:val="24"/>
              </w:rPr>
              <w:t xml:space="preserve"> </w:t>
            </w:r>
            <w:r w:rsidRPr="00823630">
              <w:rPr>
                <w:sz w:val="24"/>
                <w:szCs w:val="24"/>
              </w:rPr>
              <w:t>–</w:t>
            </w:r>
            <w:r w:rsidRPr="00823630">
              <w:rPr>
                <w:spacing w:val="-19"/>
                <w:sz w:val="24"/>
                <w:szCs w:val="24"/>
              </w:rPr>
              <w:t xml:space="preserve"> </w:t>
            </w:r>
            <w:r w:rsidRPr="00823630">
              <w:rPr>
                <w:sz w:val="24"/>
                <w:szCs w:val="24"/>
              </w:rPr>
              <w:t>4</w:t>
            </w:r>
            <w:r w:rsidRPr="00823630">
              <w:rPr>
                <w:spacing w:val="-17"/>
                <w:sz w:val="24"/>
                <w:szCs w:val="24"/>
              </w:rPr>
              <w:t xml:space="preserve"> </w:t>
            </w:r>
            <w:r w:rsidRPr="00823630">
              <w:rPr>
                <w:sz w:val="24"/>
                <w:szCs w:val="24"/>
              </w:rPr>
              <w:t>(Time</w:t>
            </w:r>
            <w:r w:rsidRPr="00823630">
              <w:rPr>
                <w:spacing w:val="-15"/>
                <w:sz w:val="24"/>
                <w:szCs w:val="24"/>
              </w:rPr>
              <w:t xml:space="preserve"> </w:t>
            </w:r>
            <w:r w:rsidRPr="00823630">
              <w:rPr>
                <w:sz w:val="24"/>
                <w:szCs w:val="24"/>
              </w:rPr>
              <w:t>Schedule) to the Contract</w:t>
            </w:r>
            <w:r w:rsidRPr="00823630">
              <w:rPr>
                <w:spacing w:val="-2"/>
                <w:sz w:val="24"/>
                <w:szCs w:val="24"/>
              </w:rPr>
              <w:t xml:space="preserve"> </w:t>
            </w:r>
            <w:r w:rsidRPr="00823630">
              <w:rPr>
                <w:sz w:val="24"/>
                <w:szCs w:val="24"/>
              </w:rPr>
              <w:t>Agreement.</w:t>
            </w:r>
            <w:r w:rsidRPr="00823630">
              <w:rPr>
                <w:sz w:val="24"/>
                <w:szCs w:val="24"/>
              </w:rPr>
              <w:br/>
            </w:r>
          </w:p>
          <w:p w:rsidR="004048C1" w:rsidRPr="00823630" w:rsidRDefault="004048C1" w:rsidP="00A771E6">
            <w:pPr>
              <w:pStyle w:val="TableParagraph"/>
              <w:numPr>
                <w:ilvl w:val="1"/>
                <w:numId w:val="11"/>
              </w:numPr>
              <w:tabs>
                <w:tab w:val="left" w:pos="477"/>
              </w:tabs>
              <w:spacing w:before="1"/>
              <w:ind w:right="102" w:hanging="524"/>
              <w:jc w:val="both"/>
              <w:rPr>
                <w:sz w:val="24"/>
                <w:szCs w:val="24"/>
              </w:rPr>
            </w:pPr>
            <w:r w:rsidRPr="00823630">
              <w:rPr>
                <w:sz w:val="24"/>
                <w:szCs w:val="24"/>
              </w:rPr>
              <w:t>The Contractor shall attain Completion of the Facilities (or of a part where a separate time for Completion of such part is specified in the Contract)</w:t>
            </w:r>
            <w:r w:rsidRPr="00823630">
              <w:rPr>
                <w:spacing w:val="-9"/>
                <w:sz w:val="24"/>
                <w:szCs w:val="24"/>
              </w:rPr>
              <w:t xml:space="preserve"> </w:t>
            </w:r>
            <w:r w:rsidRPr="00823630">
              <w:rPr>
                <w:sz w:val="24"/>
                <w:szCs w:val="24"/>
              </w:rPr>
              <w:t>within</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w:t>
            </w:r>
            <w:r w:rsidRPr="00823630">
              <w:rPr>
                <w:spacing w:val="-8"/>
                <w:sz w:val="24"/>
                <w:szCs w:val="24"/>
              </w:rPr>
              <w:t xml:space="preserve"> </w:t>
            </w:r>
            <w:r w:rsidRPr="00823630">
              <w:rPr>
                <w:sz w:val="24"/>
                <w:szCs w:val="24"/>
              </w:rPr>
              <w:t>stated</w:t>
            </w:r>
            <w:r w:rsidRPr="00823630">
              <w:rPr>
                <w:spacing w:val="-7"/>
                <w:sz w:val="24"/>
                <w:szCs w:val="24"/>
              </w:rPr>
              <w:t xml:space="preserve"> </w:t>
            </w:r>
            <w:r w:rsidRPr="00823630">
              <w:rPr>
                <w:sz w:val="24"/>
                <w:szCs w:val="24"/>
              </w:rPr>
              <w:t>under</w:t>
            </w:r>
            <w:r w:rsidRPr="00823630">
              <w:rPr>
                <w:spacing w:val="-7"/>
                <w:sz w:val="24"/>
                <w:szCs w:val="24"/>
              </w:rPr>
              <w:t xml:space="preserve"> </w:t>
            </w:r>
            <w:r w:rsidRPr="00823630">
              <w:rPr>
                <w:sz w:val="24"/>
                <w:szCs w:val="24"/>
              </w:rPr>
              <w:t>Time</w:t>
            </w:r>
            <w:r w:rsidRPr="00823630">
              <w:rPr>
                <w:spacing w:val="-7"/>
                <w:sz w:val="24"/>
                <w:szCs w:val="24"/>
              </w:rPr>
              <w:t xml:space="preserve"> </w:t>
            </w:r>
            <w:r w:rsidRPr="00823630">
              <w:rPr>
                <w:sz w:val="24"/>
                <w:szCs w:val="24"/>
              </w:rPr>
              <w:t>for</w:t>
            </w:r>
            <w:r w:rsidRPr="00823630">
              <w:rPr>
                <w:spacing w:val="-7"/>
                <w:sz w:val="24"/>
                <w:szCs w:val="24"/>
              </w:rPr>
              <w:t xml:space="preserve"> </w:t>
            </w:r>
            <w:r w:rsidRPr="00823630">
              <w:rPr>
                <w:sz w:val="24"/>
                <w:szCs w:val="24"/>
              </w:rPr>
              <w:t>Completion</w:t>
            </w:r>
            <w:r w:rsidRPr="00823630">
              <w:rPr>
                <w:spacing w:val="-11"/>
                <w:sz w:val="24"/>
                <w:szCs w:val="24"/>
              </w:rPr>
              <w:t xml:space="preserve"> </w:t>
            </w:r>
            <w:r w:rsidRPr="00823630">
              <w:rPr>
                <w:sz w:val="24"/>
                <w:szCs w:val="24"/>
              </w:rPr>
              <w:t>or</w:t>
            </w:r>
            <w:r w:rsidRPr="00823630">
              <w:rPr>
                <w:spacing w:val="-6"/>
                <w:sz w:val="24"/>
                <w:szCs w:val="24"/>
              </w:rPr>
              <w:t xml:space="preserve"> </w:t>
            </w:r>
            <w:r w:rsidRPr="00823630">
              <w:rPr>
                <w:sz w:val="24"/>
                <w:szCs w:val="24"/>
              </w:rPr>
              <w:t>within such extended time to which the Contractor shall be entitled under GCC Clause 34</w:t>
            </w:r>
            <w:r w:rsidRPr="00823630">
              <w:rPr>
                <w:spacing w:val="-1"/>
                <w:sz w:val="24"/>
                <w:szCs w:val="24"/>
              </w:rPr>
              <w:t xml:space="preserve"> </w:t>
            </w:r>
            <w:r w:rsidRPr="00823630">
              <w:rPr>
                <w:sz w:val="24"/>
                <w:szCs w:val="24"/>
              </w:rPr>
              <w:t>hereof.</w:t>
            </w:r>
          </w:p>
          <w:p w:rsidR="0070111A" w:rsidRPr="00823630" w:rsidRDefault="0070111A" w:rsidP="00A771E6">
            <w:pPr>
              <w:pStyle w:val="TableParagraph"/>
              <w:tabs>
                <w:tab w:val="left" w:pos="477"/>
              </w:tabs>
              <w:spacing w:before="1"/>
              <w:ind w:left="629" w:right="102"/>
              <w:jc w:val="both"/>
              <w:rPr>
                <w:sz w:val="24"/>
                <w:szCs w:val="24"/>
              </w:rPr>
            </w:pP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921BE6" w:rsidP="00A771E6">
            <w:pPr>
              <w:widowControl w:val="0"/>
              <w:autoSpaceDE w:val="0"/>
              <w:autoSpaceDN w:val="0"/>
              <w:adjustRightInd w:val="0"/>
              <w:spacing w:before="3"/>
              <w:jc w:val="both"/>
              <w:rPr>
                <w:rFonts w:ascii="Book Antiqua" w:hAnsi="Book Antiqua"/>
              </w:rPr>
            </w:pPr>
            <w:r>
              <w:rPr>
                <w:rFonts w:ascii="Book Antiqua" w:hAnsi="Book Antiqua"/>
              </w:rPr>
              <w:t>GCC 9.2</w:t>
            </w:r>
          </w:p>
        </w:tc>
        <w:tc>
          <w:tcPr>
            <w:tcW w:w="7758" w:type="dxa"/>
            <w:tcBorders>
              <w:left w:val="nil"/>
            </w:tcBorders>
          </w:tcPr>
          <w:p w:rsidR="00CE7F7E" w:rsidRPr="00823630" w:rsidRDefault="00CE7F7E" w:rsidP="00A771E6">
            <w:pPr>
              <w:ind w:right="103"/>
              <w:jc w:val="both"/>
              <w:rPr>
                <w:rFonts w:ascii="Book Antiqua" w:hAnsi="Book Antiqua"/>
              </w:rPr>
            </w:pPr>
            <w:r w:rsidRPr="00823630">
              <w:rPr>
                <w:rFonts w:ascii="Book Antiqua" w:hAnsi="Book Antiqua"/>
              </w:rPr>
              <w:t>Stands deleted</w:t>
            </w:r>
            <w:r w:rsidR="00D2596D" w:rsidRPr="00823630">
              <w:rPr>
                <w:rFonts w:ascii="Book Antiqua" w:hAnsi="Book Antiqua"/>
              </w:rPr>
              <w:t xml:space="preserve"> as No Advance Payment</w:t>
            </w:r>
          </w:p>
          <w:p w:rsidR="00A90DC6" w:rsidRPr="00823630" w:rsidRDefault="00A90DC6" w:rsidP="00A771E6">
            <w:pPr>
              <w:ind w:right="103"/>
              <w:jc w:val="both"/>
              <w:rPr>
                <w:rFonts w:ascii="Book Antiqua" w:hAnsi="Book Antiqua"/>
              </w:rPr>
            </w:pP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AC075F" w:rsidRDefault="00823630" w:rsidP="00A771E6">
            <w:pPr>
              <w:jc w:val="both"/>
              <w:rPr>
                <w:rFonts w:ascii="Book Antiqua" w:hAnsi="Book Antiqua" w:cs="Arial"/>
              </w:rPr>
            </w:pPr>
            <w:r>
              <w:rPr>
                <w:rFonts w:ascii="Book Antiqua" w:hAnsi="Book Antiqua" w:cs="Arial"/>
              </w:rPr>
              <w:t xml:space="preserve">GCC 9.3 </w:t>
            </w:r>
          </w:p>
        </w:tc>
        <w:tc>
          <w:tcPr>
            <w:tcW w:w="7758" w:type="dxa"/>
            <w:tcBorders>
              <w:left w:val="nil"/>
            </w:tcBorders>
          </w:tcPr>
          <w:p w:rsidR="00823630" w:rsidRDefault="00823630" w:rsidP="00A771E6">
            <w:pPr>
              <w:jc w:val="both"/>
              <w:rPr>
                <w:rFonts w:ascii="Book Antiqua" w:hAnsi="Book Antiqua" w:cs="Book Antiqua"/>
                <w:color w:val="000000"/>
                <w:lang w:bidi="hi-IN"/>
              </w:rPr>
            </w:pPr>
            <w:r w:rsidRPr="00823630">
              <w:rPr>
                <w:rFonts w:ascii="Book Antiqua" w:hAnsi="Book Antiqua"/>
                <w:b/>
                <w:bCs/>
                <w:u w:val="single"/>
              </w:rPr>
              <w:t>GCC Clause 9.3.2 with the following:</w:t>
            </w:r>
          </w:p>
          <w:p w:rsidR="00823630" w:rsidRDefault="00823630" w:rsidP="00A771E6">
            <w:pPr>
              <w:jc w:val="both"/>
              <w:rPr>
                <w:rFonts w:ascii="Book Antiqua" w:hAnsi="Book Antiqua" w:cs="Book Antiqua"/>
                <w:color w:val="000000"/>
                <w:lang w:bidi="hi-IN"/>
              </w:rPr>
            </w:pPr>
            <w:r w:rsidRPr="001010B5">
              <w:rPr>
                <w:rFonts w:ascii="Book Antiqua" w:hAnsi="Book Antiqua" w:cs="Book Antiqua"/>
                <w:color w:val="000000"/>
                <w:lang w:bidi="hi-IN"/>
              </w:rPr>
              <w:t>Performance Security</w:t>
            </w:r>
          </w:p>
          <w:p w:rsidR="00823630"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p w:rsidR="00823630" w:rsidRDefault="00823630" w:rsidP="00A771E6">
            <w:pPr>
              <w:pStyle w:val="Default"/>
              <w:jc w:val="both"/>
              <w:rPr>
                <w:sz w:val="23"/>
                <w:szCs w:val="23"/>
              </w:rPr>
            </w:pPr>
            <w:r>
              <w:rPr>
                <w:sz w:val="23"/>
                <w:szCs w:val="23"/>
              </w:rPr>
              <w:t xml:space="preserve">9.3.1.2 If the Contractor delays submission of the performance </w:t>
            </w:r>
            <w:r>
              <w:rPr>
                <w:sz w:val="23"/>
                <w:szCs w:val="23"/>
              </w:rPr>
              <w:lastRenderedPageBreak/>
              <w:t>security(ies) vis-à-vis the period specified in Clause GCC 9.3.1, then without prejudice to any other rights or remedies available with the Employer, following shall also be applicable:</w:t>
            </w:r>
          </w:p>
          <w:p w:rsidR="00823630" w:rsidRDefault="00823630" w:rsidP="00A771E6">
            <w:pPr>
              <w:pStyle w:val="Default"/>
              <w:jc w:val="both"/>
              <w:rPr>
                <w:sz w:val="23"/>
                <w:szCs w:val="23"/>
              </w:rPr>
            </w:pPr>
          </w:p>
          <w:p w:rsidR="00823630" w:rsidRDefault="00823630" w:rsidP="00A771E6">
            <w:pPr>
              <w:pStyle w:val="Default"/>
              <w:jc w:val="both"/>
              <w:rPr>
                <w:sz w:val="23"/>
                <w:szCs w:val="23"/>
              </w:rPr>
            </w:pPr>
            <w:r>
              <w:rPr>
                <w:sz w:val="23"/>
                <w:szCs w:val="23"/>
              </w:rPr>
              <w:t>…………….</w:t>
            </w:r>
          </w:p>
          <w:p w:rsidR="00823630" w:rsidRDefault="00823630" w:rsidP="00A771E6">
            <w:pPr>
              <w:pStyle w:val="Default"/>
              <w:jc w:val="both"/>
            </w:pPr>
          </w:p>
          <w:p w:rsidR="00823630" w:rsidRDefault="00823630" w:rsidP="00A771E6">
            <w:pPr>
              <w:pStyle w:val="Default"/>
              <w:jc w:val="both"/>
              <w:rPr>
                <w:sz w:val="23"/>
                <w:szCs w:val="23"/>
              </w:rPr>
            </w:pPr>
            <w:r>
              <w:rPr>
                <w:sz w:val="23"/>
                <w:szCs w:val="23"/>
              </w:rPr>
              <w:t xml:space="preserve">d) In case the Contractor fails to submit the performance security within 90 days of the Notification of Award, the Employer, without prejudice to any other rights or remedies it may possess under the Contract, </w:t>
            </w:r>
            <w:r w:rsidRPr="0071537C">
              <w:rPr>
                <w:b/>
                <w:bCs/>
                <w:sz w:val="23"/>
                <w:szCs w:val="23"/>
              </w:rPr>
              <w:t xml:space="preserve">may </w:t>
            </w:r>
            <w:r>
              <w:rPr>
                <w:b/>
                <w:bCs/>
                <w:sz w:val="23"/>
                <w:szCs w:val="23"/>
              </w:rPr>
              <w:t xml:space="preserve">consider the bid submitted by </w:t>
            </w:r>
            <w:r w:rsidRPr="0071537C">
              <w:rPr>
                <w:b/>
                <w:bCs/>
                <w:sz w:val="23"/>
                <w:szCs w:val="23"/>
              </w:rPr>
              <w:t xml:space="preserve">the </w:t>
            </w:r>
            <w:r>
              <w:rPr>
                <w:b/>
                <w:bCs/>
                <w:sz w:val="23"/>
                <w:szCs w:val="23"/>
              </w:rPr>
              <w:t>C</w:t>
            </w:r>
            <w:r w:rsidRPr="0071537C">
              <w:rPr>
                <w:b/>
                <w:bCs/>
                <w:sz w:val="23"/>
                <w:szCs w:val="23"/>
              </w:rPr>
              <w:t xml:space="preserve">ontractor </w:t>
            </w:r>
            <w:r>
              <w:rPr>
                <w:b/>
                <w:bCs/>
                <w:sz w:val="23"/>
                <w:szCs w:val="23"/>
              </w:rPr>
              <w:t>in future</w:t>
            </w:r>
            <w:r w:rsidRPr="0071537C">
              <w:rPr>
                <w:b/>
                <w:bCs/>
                <w:sz w:val="23"/>
                <w:szCs w:val="23"/>
              </w:rPr>
              <w:t xml:space="preserve"> packages </w:t>
            </w:r>
            <w:r>
              <w:rPr>
                <w:b/>
                <w:bCs/>
                <w:sz w:val="23"/>
                <w:szCs w:val="23"/>
              </w:rPr>
              <w:t xml:space="preserve">as non-responsive </w:t>
            </w:r>
            <w:r w:rsidRPr="0071537C">
              <w:rPr>
                <w:b/>
                <w:bCs/>
                <w:sz w:val="23"/>
                <w:szCs w:val="23"/>
              </w:rPr>
              <w:t>in line with ITB 13.6</w:t>
            </w:r>
            <w:r>
              <w:rPr>
                <w:sz w:val="23"/>
                <w:szCs w:val="23"/>
              </w:rPr>
              <w:t xml:space="preserve"> and/or may terminate the Contract forthwith pursuant to GCC Clause 36. </w:t>
            </w:r>
          </w:p>
          <w:p w:rsidR="00823630" w:rsidRDefault="00823630" w:rsidP="00A771E6">
            <w:pPr>
              <w:jc w:val="both"/>
              <w:rPr>
                <w:rFonts w:ascii="Book Antiqua" w:hAnsi="Book Antiqua" w:cs="Book Antiqua"/>
                <w:color w:val="000000"/>
                <w:lang w:bidi="hi-IN"/>
              </w:rPr>
            </w:pPr>
          </w:p>
          <w:p w:rsidR="00823630" w:rsidRPr="00FE296F"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4603B0" w:rsidRDefault="00823630" w:rsidP="00A771E6">
            <w:pPr>
              <w:jc w:val="both"/>
              <w:rPr>
                <w:rFonts w:ascii="Book Antiqua" w:hAnsi="Book Antiqua" w:cs="Arial"/>
              </w:rPr>
            </w:pPr>
            <w:r w:rsidRPr="00AC075F">
              <w:rPr>
                <w:rFonts w:ascii="Book Antiqua" w:hAnsi="Book Antiqua" w:cs="Arial"/>
              </w:rPr>
              <w:t>GCC 9.3.1</w:t>
            </w:r>
          </w:p>
        </w:tc>
        <w:tc>
          <w:tcPr>
            <w:tcW w:w="7758" w:type="dxa"/>
            <w:tcBorders>
              <w:left w:val="nil"/>
            </w:tcBorders>
          </w:tcPr>
          <w:p w:rsidR="00823630" w:rsidRPr="00FE296F" w:rsidRDefault="00823630" w:rsidP="00A771E6">
            <w:pPr>
              <w:jc w:val="both"/>
              <w:rPr>
                <w:rFonts w:ascii="Book Antiqua" w:hAnsi="Book Antiqua" w:cs="Book Antiqua"/>
                <w:color w:val="000000"/>
                <w:lang w:bidi="hi-IN"/>
              </w:rPr>
            </w:pPr>
            <w:r w:rsidRPr="00FE296F">
              <w:rPr>
                <w:rFonts w:ascii="Book Antiqua" w:hAnsi="Book Antiqua" w:cs="Book Antiqua"/>
                <w:color w:val="000000"/>
                <w:lang w:bidi="hi-IN"/>
              </w:rPr>
              <w:t xml:space="preserve">The Contractor shall, within twenty-eight (28) days of the notification of award, provide a performance security for the due performance of the Contract in the amount equivalent to </w:t>
            </w:r>
            <w:r w:rsidRPr="00FE296F">
              <w:rPr>
                <w:rFonts w:ascii="Book Antiqua" w:hAnsi="Book Antiqua" w:cs="Book Antiqua"/>
                <w:b/>
                <w:bCs/>
                <w:color w:val="000000"/>
                <w:lang w:bidi="hi-IN"/>
              </w:rPr>
              <w:t>Three percent (3%)</w:t>
            </w:r>
            <w:r w:rsidRPr="00FE296F">
              <w:rPr>
                <w:rFonts w:ascii="Book Antiqua" w:hAnsi="Book Antiqua" w:cs="Book Antiqua"/>
                <w:color w:val="000000"/>
                <w:lang w:bidi="hi-IN"/>
              </w:rPr>
              <w:t xml:space="preserve"> of the Contract Price, with a validity upto ninety (90) days beyond the Defect Liability Period…. </w:t>
            </w:r>
          </w:p>
          <w:p w:rsidR="00823630" w:rsidRPr="00823630"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tc>
      </w:tr>
      <w:tr w:rsidR="00151B6D" w:rsidRPr="00823630">
        <w:tc>
          <w:tcPr>
            <w:tcW w:w="621" w:type="dxa"/>
            <w:tcBorders>
              <w:right w:val="single" w:sz="4" w:space="0" w:color="auto"/>
            </w:tcBorders>
          </w:tcPr>
          <w:p w:rsidR="00151B6D" w:rsidRPr="00823630" w:rsidRDefault="00151B6D" w:rsidP="00A771E6">
            <w:pPr>
              <w:numPr>
                <w:ilvl w:val="0"/>
                <w:numId w:val="5"/>
              </w:numPr>
              <w:jc w:val="both"/>
              <w:rPr>
                <w:rFonts w:ascii="Book Antiqua" w:hAnsi="Book Antiqua"/>
              </w:rPr>
            </w:pPr>
          </w:p>
        </w:tc>
        <w:tc>
          <w:tcPr>
            <w:tcW w:w="1539" w:type="dxa"/>
            <w:tcBorders>
              <w:right w:val="single" w:sz="4" w:space="0" w:color="auto"/>
            </w:tcBorders>
          </w:tcPr>
          <w:p w:rsidR="00151B6D" w:rsidRPr="00823630" w:rsidRDefault="00151B6D" w:rsidP="00A771E6">
            <w:pPr>
              <w:jc w:val="both"/>
              <w:rPr>
                <w:rFonts w:ascii="Book Antiqua" w:hAnsi="Book Antiqua"/>
              </w:rPr>
            </w:pPr>
            <w:r w:rsidRPr="00823630">
              <w:rPr>
                <w:rFonts w:ascii="Book Antiqua" w:hAnsi="Book Antiqua" w:cs="Arial"/>
              </w:rPr>
              <w:t>GCC 9.3.1.2 (b)</w:t>
            </w:r>
          </w:p>
        </w:tc>
        <w:tc>
          <w:tcPr>
            <w:tcW w:w="7758" w:type="dxa"/>
            <w:tcBorders>
              <w:left w:val="nil"/>
            </w:tcBorders>
          </w:tcPr>
          <w:p w:rsidR="00151B6D" w:rsidRPr="00823630" w:rsidRDefault="00151B6D" w:rsidP="00A771E6">
            <w:pPr>
              <w:jc w:val="both"/>
              <w:rPr>
                <w:rFonts w:ascii="Book Antiqua" w:hAnsi="Book Antiqua" w:cs="Arial"/>
                <w:b/>
                <w:bCs/>
              </w:rPr>
            </w:pPr>
            <w:r w:rsidRPr="00823630">
              <w:rPr>
                <w:rFonts w:ascii="Book Antiqua" w:hAnsi="Book Antiqua" w:cs="Arial"/>
              </w:rPr>
              <w:t xml:space="preserve">Replace the </w:t>
            </w:r>
            <w:r w:rsidRPr="00823630">
              <w:rPr>
                <w:rFonts w:ascii="Book Antiqua" w:hAnsi="Book Antiqua"/>
              </w:rPr>
              <w:t>Clause</w:t>
            </w:r>
            <w:r w:rsidRPr="00823630">
              <w:rPr>
                <w:rFonts w:ascii="Book Antiqua" w:hAnsi="Book Antiqua" w:cs="Arial"/>
              </w:rPr>
              <w:t xml:space="preserve"> reference </w:t>
            </w:r>
            <w:r w:rsidRPr="00823630">
              <w:rPr>
                <w:rFonts w:ascii="Book Antiqua" w:hAnsi="Book Antiqua"/>
              </w:rPr>
              <w:t>GCC 9.3.1.1(b) appearing in second line with Clause GCC 9.3.1.2(a)</w:t>
            </w: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9.3.2</w:t>
            </w:r>
          </w:p>
        </w:tc>
        <w:tc>
          <w:tcPr>
            <w:tcW w:w="7758" w:type="dxa"/>
            <w:tcBorders>
              <w:left w:val="nil"/>
            </w:tcBorders>
          </w:tcPr>
          <w:p w:rsidR="00CE7F7E" w:rsidRPr="00823630" w:rsidRDefault="00CE7F7E" w:rsidP="00A771E6">
            <w:pPr>
              <w:pStyle w:val="Default"/>
              <w:jc w:val="both"/>
              <w:rPr>
                <w:rFonts w:cs="Times New Roman"/>
                <w:b/>
                <w:bCs/>
              </w:rPr>
            </w:pPr>
            <w:r w:rsidRPr="00823630">
              <w:rPr>
                <w:rFonts w:cs="Times New Roman"/>
                <w:b/>
                <w:bCs/>
                <w:u w:val="single"/>
              </w:rPr>
              <w:t>Replace GCC Clause 9.3.2 with the following:</w:t>
            </w:r>
          </w:p>
          <w:p w:rsidR="00CE7F7E" w:rsidRPr="00823630" w:rsidRDefault="00CE7F7E" w:rsidP="00A771E6">
            <w:pPr>
              <w:pStyle w:val="Default"/>
              <w:jc w:val="both"/>
              <w:rPr>
                <w:rFonts w:cs="Times New Roman"/>
              </w:rPr>
            </w:pPr>
          </w:p>
          <w:p w:rsidR="00CE7F7E" w:rsidRPr="00823630" w:rsidRDefault="00CE7F7E" w:rsidP="00A771E6">
            <w:pPr>
              <w:ind w:right="162" w:hanging="18"/>
              <w:jc w:val="both"/>
              <w:rPr>
                <w:rFonts w:ascii="Book Antiqua" w:hAnsi="Book Antiqua"/>
              </w:rPr>
            </w:pPr>
            <w:r w:rsidRPr="00823630">
              <w:rPr>
                <w:rFonts w:ascii="Book Antiqua" w:hAnsi="Book Antiqua"/>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rsidR="00CE7F7E" w:rsidRPr="00823630" w:rsidRDefault="00CE7F7E" w:rsidP="00A771E6">
            <w:pPr>
              <w:pStyle w:val="Default"/>
              <w:jc w:val="both"/>
              <w:rPr>
                <w:rFonts w:cs="Times New Roman"/>
                <w:b/>
                <w:bCs/>
              </w:rPr>
            </w:pPr>
            <w:r w:rsidRPr="00823630">
              <w:rPr>
                <w:rFonts w:cs="Times New Roman"/>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Performance Security </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ED7E26" w:rsidP="00A771E6">
                  <w:pPr>
                    <w:pStyle w:val="Default"/>
                    <w:jc w:val="both"/>
                    <w:rPr>
                      <w:rFonts w:cs="Times New Roman"/>
                      <w:b/>
                      <w:bCs/>
                    </w:rPr>
                  </w:pPr>
                  <w:r>
                    <w:rPr>
                      <w:rFonts w:cs="Times New Roman"/>
                      <w:b/>
                      <w:bCs/>
                    </w:rPr>
                    <w:t>Performance Security Payment–N</w:t>
                  </w:r>
                  <w:r w:rsidR="00CE7F7E" w:rsidRPr="00823630">
                    <w:rPr>
                      <w:rFonts w:cs="Times New Roman"/>
                      <w:b/>
                      <w:bCs/>
                    </w:rPr>
                    <w:t>R-I</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Name of the Contractor/Collaborator/Tower manufacturer/Licensor etc.</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lastRenderedPageBreak/>
                    <w:t>Vendor Code, if applicable</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POWERGRID vendor code of the ContractorCollaborator/Tower manufacturer/Licensor etc., if existing </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Performance Security for </w:t>
                  </w:r>
                  <w:r w:rsidR="00B47379" w:rsidRPr="00823630">
                    <w:rPr>
                      <w:b/>
                      <w:bCs/>
                      <w:highlight w:val="yellow"/>
                    </w:rPr>
                    <w:t>AMC and LMC of POWERGRID’S Underground/</w:t>
                  </w:r>
                  <w:r w:rsidR="00B47379" w:rsidRPr="00B47379">
                    <w:rPr>
                      <w:b/>
                      <w:bCs/>
                      <w:highlight w:val="yellow"/>
                    </w:rPr>
                    <w:t xml:space="preserve">Overhead OFC network in Agra </w:t>
                  </w:r>
                  <w:r w:rsidR="00B47379" w:rsidRPr="00B47379">
                    <w:rPr>
                      <w:rFonts w:cs="Arial"/>
                      <w:b/>
                      <w:bCs/>
                      <w:highlight w:val="yellow"/>
                    </w:rPr>
                    <w:t>for Three years</w:t>
                  </w:r>
                  <w:r w:rsidR="00B47379" w:rsidRPr="00B47379">
                    <w:rPr>
                      <w:b/>
                      <w:bCs/>
                      <w:highlight w:val="yellow"/>
                    </w:rPr>
                    <w:t xml:space="preserve"> with Specification No. </w:t>
                  </w:r>
                  <w:r w:rsidR="00B47379" w:rsidRPr="00B47379">
                    <w:rPr>
                      <w:b/>
                      <w:highlight w:val="yellow"/>
                    </w:rPr>
                    <w:t>NRTCC/CS/20-21/AMC LMC Agra/1252</w:t>
                  </w:r>
                </w:p>
              </w:tc>
            </w:tr>
          </w:tbl>
          <w:p w:rsidR="00CE7F7E" w:rsidRPr="00823630" w:rsidRDefault="00CE7F7E" w:rsidP="00A771E6">
            <w:pPr>
              <w:jc w:val="both"/>
              <w:rPr>
                <w:rFonts w:ascii="Book Antiqua" w:hAnsi="Book Antiqua"/>
                <w:b/>
                <w:bCs/>
              </w:rPr>
            </w:pPr>
            <w:r w:rsidRPr="00823630">
              <w:rPr>
                <w:rFonts w:ascii="Book Antiqua" w:hAnsi="Book Antiqua"/>
                <w:b/>
                <w:bCs/>
              </w:rPr>
              <w:t>The copy of ‘Online Payment Acknowledgement – Suppliers’</w:t>
            </w:r>
            <w:r w:rsidR="00DD2FE3" w:rsidRPr="00823630">
              <w:rPr>
                <w:rFonts w:ascii="Book Antiqua" w:hAnsi="Book Antiqua"/>
                <w:b/>
                <w:bCs/>
              </w:rPr>
              <w:t xml:space="preserve"> </w:t>
            </w:r>
            <w:r w:rsidRPr="00823630">
              <w:rPr>
                <w:rFonts w:ascii="Book Antiqua" w:hAnsi="Book Antiqua"/>
                <w:b/>
                <w:bCs/>
              </w:rPr>
              <w:t>generated subsequent to the payment shall be submitted by the Contractor. The online payment facility shall be for payment in Indian Rupees only.</w:t>
            </w:r>
          </w:p>
          <w:p w:rsidR="00151B6D" w:rsidRPr="00823630" w:rsidRDefault="00151B6D" w:rsidP="00A771E6">
            <w:pPr>
              <w:jc w:val="both"/>
              <w:rPr>
                <w:rFonts w:ascii="Book Antiqua" w:hAnsi="Book Antiqua"/>
                <w:b/>
                <w:bCs/>
              </w:rPr>
            </w:pPr>
          </w:p>
          <w:p w:rsidR="00CE7F7E" w:rsidRPr="00823630" w:rsidRDefault="00CE7F7E" w:rsidP="00A771E6">
            <w:pPr>
              <w:jc w:val="both"/>
              <w:rPr>
                <w:rFonts w:ascii="Book Antiqua" w:hAnsi="Book Antiqua"/>
                <w:b/>
                <w:bCs/>
              </w:rPr>
            </w:pP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4603B0" w:rsidRDefault="00823630" w:rsidP="00A771E6">
            <w:pPr>
              <w:jc w:val="both"/>
              <w:rPr>
                <w:rFonts w:ascii="Book Antiqua" w:hAnsi="Book Antiqua"/>
              </w:rPr>
            </w:pPr>
            <w:r>
              <w:rPr>
                <w:rFonts w:ascii="Book Antiqua" w:hAnsi="Book Antiqua"/>
              </w:rPr>
              <w:t xml:space="preserve">GCC </w:t>
            </w:r>
            <w:r w:rsidRPr="006A27AB">
              <w:rPr>
                <w:rFonts w:ascii="Book Antiqua" w:hAnsi="Book Antiqua"/>
              </w:rPr>
              <w:t>9.3.3</w:t>
            </w:r>
          </w:p>
        </w:tc>
        <w:tc>
          <w:tcPr>
            <w:tcW w:w="7758" w:type="dxa"/>
            <w:tcBorders>
              <w:left w:val="nil"/>
            </w:tcBorders>
          </w:tcPr>
          <w:p w:rsidR="00823630" w:rsidRPr="004603B0" w:rsidRDefault="00823630" w:rsidP="00A771E6">
            <w:pPr>
              <w:pStyle w:val="Default"/>
              <w:jc w:val="both"/>
              <w:rPr>
                <w:b/>
                <w:bCs/>
              </w:rPr>
            </w:pPr>
            <w:r>
              <w:rPr>
                <w:b/>
                <w:bCs/>
                <w:u w:val="single"/>
              </w:rPr>
              <w:t>Replace GCC Clause 9.3.3</w:t>
            </w:r>
            <w:r w:rsidRPr="004603B0">
              <w:rPr>
                <w:b/>
                <w:bCs/>
                <w:u w:val="single"/>
              </w:rPr>
              <w:t xml:space="preserve"> with the following:</w:t>
            </w:r>
          </w:p>
          <w:p w:rsidR="00823630" w:rsidRDefault="00823630" w:rsidP="00A771E6">
            <w:pPr>
              <w:pStyle w:val="Default"/>
              <w:jc w:val="both"/>
            </w:pPr>
          </w:p>
          <w:p w:rsidR="00823630" w:rsidRPr="004603B0" w:rsidRDefault="00823630" w:rsidP="00A771E6">
            <w:pPr>
              <w:pStyle w:val="Default"/>
              <w:jc w:val="both"/>
              <w:rPr>
                <w:b/>
                <w:bCs/>
                <w:u w:val="single"/>
              </w:rPr>
            </w:pPr>
            <w:r w:rsidRPr="006A27AB">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6A27AB">
              <w:rPr>
                <w:b/>
                <w:bCs/>
              </w:rPr>
              <w:t>three percent (3%)</w:t>
            </w:r>
            <w:r w:rsidRPr="006A27AB">
              <w:t xml:space="preserve"> of the value of the component covered by the extended warranty.</w:t>
            </w: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9.3.5</w:t>
            </w:r>
          </w:p>
        </w:tc>
        <w:tc>
          <w:tcPr>
            <w:tcW w:w="7758" w:type="dxa"/>
            <w:tcBorders>
              <w:left w:val="nil"/>
            </w:tcBorders>
          </w:tcPr>
          <w:p w:rsidR="00CE7F7E" w:rsidRPr="00823630" w:rsidRDefault="00CE7F7E" w:rsidP="00A771E6">
            <w:pPr>
              <w:pStyle w:val="Default"/>
              <w:jc w:val="both"/>
              <w:rPr>
                <w:rFonts w:cs="Times New Roman"/>
                <w:b/>
                <w:bCs/>
                <w:u w:val="single"/>
              </w:rPr>
            </w:pPr>
            <w:r w:rsidRPr="00823630">
              <w:rPr>
                <w:rFonts w:cs="Times New Roman"/>
                <w:b/>
                <w:bCs/>
                <w:snapToGrid w:val="0"/>
                <w:u w:val="single"/>
              </w:rPr>
              <w:t>Add new GCC Clause 9.3.5:</w:t>
            </w:r>
          </w:p>
          <w:p w:rsidR="00CE7F7E" w:rsidRPr="00823630" w:rsidRDefault="00CE7F7E" w:rsidP="00A771E6">
            <w:pPr>
              <w:pStyle w:val="Default"/>
              <w:jc w:val="both"/>
              <w:rPr>
                <w:rFonts w:cs="Times New Roman"/>
              </w:rPr>
            </w:pPr>
          </w:p>
          <w:p w:rsidR="00CE7F7E" w:rsidRPr="00823630" w:rsidRDefault="00CE7F7E" w:rsidP="00A771E6">
            <w:pPr>
              <w:pStyle w:val="Default"/>
              <w:jc w:val="both"/>
              <w:rPr>
                <w:rFonts w:cs="Times New Roman"/>
              </w:rPr>
            </w:pPr>
            <w:r w:rsidRPr="00823630">
              <w:rPr>
                <w:rFonts w:cs="Times New Roman"/>
              </w:rPr>
              <w:t>No interest shall be payable by the Employer on the performance Security.</w:t>
            </w:r>
          </w:p>
          <w:p w:rsidR="00CE7F7E" w:rsidRPr="00823630" w:rsidRDefault="00CE7F7E" w:rsidP="00A771E6">
            <w:pPr>
              <w:pStyle w:val="Default"/>
              <w:jc w:val="both"/>
              <w:rPr>
                <w:rFonts w:cs="Times New Roman"/>
                <w:b/>
                <w:bCs/>
                <w:u w:val="single"/>
              </w:rPr>
            </w:pP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9.3.6</w:t>
            </w:r>
          </w:p>
        </w:tc>
        <w:tc>
          <w:tcPr>
            <w:tcW w:w="7758" w:type="dxa"/>
            <w:tcBorders>
              <w:left w:val="nil"/>
            </w:tcBorders>
          </w:tcPr>
          <w:p w:rsidR="00CE7F7E" w:rsidRPr="00823630" w:rsidRDefault="00CE7F7E" w:rsidP="00A771E6">
            <w:pPr>
              <w:pStyle w:val="Default"/>
              <w:jc w:val="both"/>
              <w:rPr>
                <w:rFonts w:cs="Times New Roman"/>
              </w:rPr>
            </w:pPr>
            <w:r w:rsidRPr="00823630">
              <w:rPr>
                <w:rFonts w:cs="Times New Roman"/>
                <w:b/>
                <w:bCs/>
                <w:snapToGrid w:val="0"/>
                <w:u w:val="single"/>
              </w:rPr>
              <w:t>Add new GCC Clause 9.3.6:</w:t>
            </w:r>
          </w:p>
          <w:p w:rsidR="00CE7F7E" w:rsidRPr="00823630" w:rsidRDefault="00CE7F7E" w:rsidP="00A771E6">
            <w:pPr>
              <w:pStyle w:val="Default"/>
              <w:jc w:val="both"/>
              <w:rPr>
                <w:rFonts w:cs="Times New Roman"/>
              </w:rPr>
            </w:pPr>
          </w:p>
          <w:p w:rsidR="00CE7F7E" w:rsidRPr="00823630" w:rsidRDefault="00CE7F7E" w:rsidP="00A771E6">
            <w:pPr>
              <w:pStyle w:val="Default"/>
              <w:jc w:val="both"/>
              <w:rPr>
                <w:rFonts w:cs="Times New Roman"/>
              </w:rPr>
            </w:pPr>
            <w:r w:rsidRPr="00823630">
              <w:rPr>
                <w:rFonts w:cs="Times New Roman"/>
              </w:rPr>
              <w:t>During execution of contract the Contractor, after submission of Performance Security in form of a crossed bank draft/pay order /banker certified cheque/</w:t>
            </w:r>
            <w:r w:rsidRPr="00823630">
              <w:rPr>
                <w:rFonts w:cs="Times New Roman"/>
                <w:b/>
                <w:bCs/>
              </w:rPr>
              <w:t>online payment through POWERGRID ONLINE PAYMENT UTILITY,</w:t>
            </w:r>
            <w:r w:rsidRPr="00823630">
              <w:rPr>
                <w:rFonts w:cs="Times New Roman"/>
              </w:rPr>
              <w:t xml:space="preserve"> may opt to furnish the Performance Security in form of bank guarantee for the same amount and as per same terms of the Contract. On acceptance by the Employer/Owner# </w:t>
            </w:r>
            <w:r w:rsidRPr="00823630">
              <w:rPr>
                <w:rFonts w:cs="Times New Roman"/>
              </w:rPr>
              <w:lastRenderedPageBreak/>
              <w:t>of Performance Security submitted in the form of Bank Guarantee following receipt of confirmation from the issuing Bank, the said amount shall be refunded.</w:t>
            </w:r>
          </w:p>
          <w:p w:rsidR="00CE7F7E" w:rsidRPr="00823630" w:rsidRDefault="00CE7F7E" w:rsidP="00A771E6">
            <w:pPr>
              <w:pStyle w:val="Default"/>
              <w:jc w:val="both"/>
              <w:rPr>
                <w:rFonts w:cs="Times New Roman"/>
                <w:b/>
                <w:bCs/>
                <w:snapToGrid w:val="0"/>
                <w:u w:val="single"/>
              </w:rPr>
            </w:pPr>
          </w:p>
        </w:tc>
      </w:tr>
      <w:tr w:rsidR="00CE7F7E" w:rsidRPr="00823630" w:rsidTr="00921BE6">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ind w:right="-86"/>
              <w:jc w:val="both"/>
              <w:rPr>
                <w:rFonts w:ascii="Book Antiqua" w:hAnsi="Book Antiqua"/>
              </w:rPr>
            </w:pPr>
            <w:r w:rsidRPr="00823630">
              <w:rPr>
                <w:rFonts w:ascii="Book Antiqua" w:hAnsi="Book Antiqua"/>
              </w:rPr>
              <w:t>GCC 9.4</w:t>
            </w:r>
          </w:p>
        </w:tc>
        <w:tc>
          <w:tcPr>
            <w:tcW w:w="7758" w:type="dxa"/>
            <w:tcBorders>
              <w:left w:val="nil"/>
            </w:tcBorders>
            <w:shd w:val="clear" w:color="auto" w:fill="auto"/>
          </w:tcPr>
          <w:p w:rsidR="00D260EF" w:rsidRPr="00921BE6" w:rsidRDefault="00D260EF" w:rsidP="00A771E6">
            <w:pPr>
              <w:ind w:left="342" w:hanging="342"/>
              <w:jc w:val="both"/>
              <w:rPr>
                <w:rFonts w:ascii="Book Antiqua" w:eastAsia="Calibri" w:hAnsi="Book Antiqua"/>
                <w:b/>
                <w:bCs/>
                <w:color w:val="000000"/>
                <w:lang w:bidi="hi-IN"/>
              </w:rPr>
            </w:pPr>
            <w:r w:rsidRPr="00921BE6">
              <w:rPr>
                <w:rFonts w:ascii="Book Antiqua" w:eastAsia="Calibri" w:hAnsi="Book Antiqua"/>
                <w:b/>
                <w:bCs/>
                <w:color w:val="000000"/>
                <w:lang w:bidi="hi-IN"/>
              </w:rPr>
              <w:t xml:space="preserve">Supplementing GCC Clause 9.4 with the following </w:t>
            </w:r>
          </w:p>
          <w:p w:rsidR="00D260EF" w:rsidRPr="00921BE6" w:rsidRDefault="00D260EF" w:rsidP="00A771E6">
            <w:pPr>
              <w:jc w:val="both"/>
              <w:rPr>
                <w:rFonts w:ascii="Book Antiqua" w:hAnsi="Book Antiqua"/>
              </w:rPr>
            </w:pPr>
            <w:r w:rsidRPr="00921BE6">
              <w:rPr>
                <w:rFonts w:ascii="Book Antiqua" w:eastAsia="Batang" w:hAnsi="Book Antiqua"/>
              </w:rPr>
              <w:t>The Account details of POWERGRID for the purpose of Bank Guarantee (towards Performance Security)</w:t>
            </w:r>
            <w:r w:rsidRPr="00921BE6">
              <w:rPr>
                <w:rFonts w:ascii="Book Antiqua" w:hAnsi="Book Antiqua"/>
              </w:rPr>
              <w:t xml:space="preserve"> to be issued using SFMS Platform is as given below:</w:t>
            </w:r>
          </w:p>
          <w:p w:rsidR="00DD2FE3" w:rsidRPr="00921BE6" w:rsidRDefault="00DD2FE3" w:rsidP="00A771E6">
            <w:pPr>
              <w:jc w:val="both"/>
              <w:rPr>
                <w:rFonts w:ascii="Book Antiqua" w:hAnsi="Book Antiqua"/>
              </w:rPr>
            </w:pPr>
          </w:p>
          <w:tbl>
            <w:tblPr>
              <w:tblW w:w="7304" w:type="dxa"/>
              <w:tblLayout w:type="fixed"/>
              <w:tblLook w:val="04A0" w:firstRow="1" w:lastRow="0" w:firstColumn="1" w:lastColumn="0" w:noHBand="0" w:noVBand="1"/>
            </w:tblPr>
            <w:tblGrid>
              <w:gridCol w:w="3460"/>
              <w:gridCol w:w="1718"/>
              <w:gridCol w:w="2126"/>
            </w:tblGrid>
            <w:tr w:rsidR="00840480" w:rsidRPr="00921BE6" w:rsidTr="005A3895">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lang w:bidi="hi-IN"/>
                    </w:rPr>
                  </w:pPr>
                  <w:r w:rsidRPr="00921BE6">
                    <w:rPr>
                      <w:rFonts w:ascii="Book Antiqua" w:hAnsi="Book Antiqua"/>
                      <w:b/>
                      <w:bCs/>
                      <w:color w:val="000000"/>
                    </w:rPr>
                    <w:t>Name of Bank and Address</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rPr>
                  </w:pPr>
                  <w:r w:rsidRPr="00921BE6">
                    <w:rPr>
                      <w:rFonts w:ascii="Book Antiqua" w:hAnsi="Book Antiqua"/>
                      <w:b/>
                      <w:bCs/>
                      <w:color w:val="000000"/>
                    </w:rPr>
                    <w:t>IFSC Code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rPr>
                  </w:pPr>
                  <w:r w:rsidRPr="00921BE6">
                    <w:rPr>
                      <w:rFonts w:ascii="Book Antiqua" w:hAnsi="Book Antiqua"/>
                      <w:b/>
                      <w:bCs/>
                      <w:color w:val="000000"/>
                    </w:rPr>
                    <w:t>POWERGRID Current A/c No.</w:t>
                  </w:r>
                </w:p>
              </w:tc>
            </w:tr>
            <w:tr w:rsidR="00840480" w:rsidRPr="00921BE6" w:rsidTr="009819BC">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 xml:space="preserve">State Bank of India, 4th &amp; 5th Floor, Parsvnath Capital Tower, Bhai Veer Singh Marg, Gole Market, New Delhi - 110001 </w:t>
                  </w:r>
                </w:p>
              </w:tc>
              <w:tc>
                <w:tcPr>
                  <w:tcW w:w="1718" w:type="dxa"/>
                  <w:tcBorders>
                    <w:top w:val="single" w:sz="4" w:space="0" w:color="auto"/>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SBIN0017313</w:t>
                  </w:r>
                </w:p>
              </w:tc>
              <w:tc>
                <w:tcPr>
                  <w:tcW w:w="2126" w:type="dxa"/>
                  <w:tcBorders>
                    <w:top w:val="single" w:sz="4" w:space="0" w:color="auto"/>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10813608670</w:t>
                  </w:r>
                </w:p>
              </w:tc>
            </w:tr>
            <w:tr w:rsidR="00840480" w:rsidRPr="00921BE6" w:rsidTr="009819BC">
              <w:trPr>
                <w:trHeight w:val="1215"/>
              </w:trPr>
              <w:tc>
                <w:tcPr>
                  <w:tcW w:w="3460" w:type="dxa"/>
                  <w:tcBorders>
                    <w:top w:val="nil"/>
                    <w:left w:val="single" w:sz="4" w:space="0" w:color="auto"/>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ICICI Bank, Unit No. 01,  Solitaire Plaza, DLF Phase III, M.G. Road, Gurugram</w:t>
                  </w:r>
                </w:p>
              </w:tc>
              <w:tc>
                <w:tcPr>
                  <w:tcW w:w="1718" w:type="dxa"/>
                  <w:tcBorders>
                    <w:top w:val="nil"/>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ICIC0002451</w:t>
                  </w:r>
                </w:p>
              </w:tc>
              <w:tc>
                <w:tcPr>
                  <w:tcW w:w="2126" w:type="dxa"/>
                  <w:tcBorders>
                    <w:top w:val="nil"/>
                    <w:left w:val="nil"/>
                    <w:bottom w:val="single" w:sz="4" w:space="0" w:color="auto"/>
                    <w:right w:val="single" w:sz="4" w:space="0" w:color="auto"/>
                  </w:tcBorders>
                  <w:shd w:val="clear" w:color="auto" w:fill="auto"/>
                  <w:hideMark/>
                </w:tcPr>
                <w:p w:rsidR="00840480" w:rsidRPr="00921BE6" w:rsidRDefault="00840480" w:rsidP="00A771E6">
                  <w:pPr>
                    <w:spacing w:after="200" w:line="252" w:lineRule="auto"/>
                    <w:ind w:right="-54"/>
                    <w:jc w:val="both"/>
                    <w:rPr>
                      <w:rFonts w:ascii="Book Antiqua" w:hAnsi="Book Antiqua" w:cs="Arial"/>
                      <w:b/>
                      <w:bCs/>
                      <w:lang w:bidi="en-US"/>
                    </w:rPr>
                  </w:pPr>
                  <w:r w:rsidRPr="00921BE6">
                    <w:rPr>
                      <w:rFonts w:ascii="Book Antiqua" w:hAnsi="Book Antiqua" w:cs="Arial"/>
                      <w:b/>
                      <w:bCs/>
                      <w:lang w:bidi="en-US"/>
                    </w:rPr>
                    <w:t>000705002702</w:t>
                  </w:r>
                </w:p>
              </w:tc>
            </w:tr>
          </w:tbl>
          <w:p w:rsidR="00D260EF" w:rsidRPr="00921BE6" w:rsidRDefault="00D260EF" w:rsidP="00A771E6">
            <w:pPr>
              <w:ind w:left="720" w:hanging="720"/>
              <w:jc w:val="both"/>
              <w:rPr>
                <w:rFonts w:ascii="Book Antiqua" w:hAnsi="Book Antiqua"/>
              </w:rPr>
            </w:pPr>
          </w:p>
          <w:p w:rsidR="00D260EF" w:rsidRPr="00823630" w:rsidRDefault="00D260EF" w:rsidP="00A771E6">
            <w:pPr>
              <w:ind w:left="-18" w:firstLine="18"/>
              <w:jc w:val="both"/>
              <w:rPr>
                <w:rFonts w:ascii="Book Antiqua" w:eastAsia="Calibri" w:hAnsi="Book Antiqua"/>
                <w:color w:val="000000"/>
                <w:lang w:bidi="hi-IN"/>
              </w:rPr>
            </w:pPr>
            <w:r w:rsidRPr="00921BE6">
              <w:rPr>
                <w:rFonts w:ascii="Book Antiqua" w:eastAsia="Calibri" w:hAnsi="Book Antiqua"/>
                <w:color w:val="000000"/>
                <w:lang w:bidi="hi-IN"/>
              </w:rPr>
              <w:t xml:space="preserve">In addition to the above, the Bank Guarantee towards </w:t>
            </w:r>
            <w:r w:rsidRPr="00921BE6">
              <w:rPr>
                <w:rFonts w:ascii="Book Antiqua" w:eastAsia="Batang" w:hAnsi="Book Antiqua"/>
              </w:rPr>
              <w:t>Performance Security</w:t>
            </w:r>
            <w:r w:rsidRPr="00921BE6">
              <w:rPr>
                <w:rFonts w:ascii="Book Antiqua" w:eastAsia="Calibri" w:hAnsi="Book Antiqua"/>
                <w:color w:val="000000"/>
                <w:lang w:bidi="hi-IN"/>
              </w:rPr>
              <w:t xml:space="preserve"> should be submitted in the Physical form as specified in GCC Clause 9.</w:t>
            </w:r>
          </w:p>
          <w:p w:rsidR="00CE7F7E" w:rsidRPr="00823630" w:rsidRDefault="00CE7F7E" w:rsidP="00A771E6">
            <w:pPr>
              <w:jc w:val="both"/>
              <w:rPr>
                <w:rFonts w:ascii="Book Antiqua" w:hAnsi="Book Antiqua"/>
              </w:rPr>
            </w:pPr>
          </w:p>
        </w:tc>
      </w:tr>
      <w:tr w:rsidR="00151B6D" w:rsidRPr="00823630">
        <w:tc>
          <w:tcPr>
            <w:tcW w:w="621" w:type="dxa"/>
            <w:tcBorders>
              <w:right w:val="single" w:sz="4" w:space="0" w:color="auto"/>
            </w:tcBorders>
          </w:tcPr>
          <w:p w:rsidR="00151B6D" w:rsidRPr="00823630" w:rsidRDefault="00151B6D" w:rsidP="00A771E6">
            <w:pPr>
              <w:numPr>
                <w:ilvl w:val="0"/>
                <w:numId w:val="5"/>
              </w:numPr>
              <w:jc w:val="both"/>
              <w:rPr>
                <w:rFonts w:ascii="Book Antiqua" w:hAnsi="Book Antiqua"/>
              </w:rPr>
            </w:pPr>
          </w:p>
        </w:tc>
        <w:tc>
          <w:tcPr>
            <w:tcW w:w="1539" w:type="dxa"/>
            <w:tcBorders>
              <w:right w:val="single" w:sz="4" w:space="0" w:color="auto"/>
            </w:tcBorders>
          </w:tcPr>
          <w:p w:rsidR="00151B6D" w:rsidRPr="00823630" w:rsidRDefault="00151B6D" w:rsidP="00A771E6">
            <w:pPr>
              <w:jc w:val="both"/>
              <w:rPr>
                <w:rFonts w:ascii="Book Antiqua" w:hAnsi="Book Antiqua"/>
                <w:color w:val="000000"/>
              </w:rPr>
            </w:pPr>
            <w:r w:rsidRPr="00823630">
              <w:rPr>
                <w:rFonts w:ascii="Book Antiqua" w:hAnsi="Book Antiqua"/>
              </w:rPr>
              <w:t>GCC 9.5.2</w:t>
            </w:r>
          </w:p>
        </w:tc>
        <w:tc>
          <w:tcPr>
            <w:tcW w:w="7758" w:type="dxa"/>
            <w:tcBorders>
              <w:left w:val="nil"/>
            </w:tcBorders>
          </w:tcPr>
          <w:p w:rsidR="00ED7E26" w:rsidRPr="00190288" w:rsidRDefault="00ED7E26" w:rsidP="00362AF3">
            <w:pPr>
              <w:pStyle w:val="TableParagraph"/>
              <w:spacing w:line="286" w:lineRule="exact"/>
              <w:jc w:val="both"/>
              <w:rPr>
                <w:rFonts w:eastAsia="Calibri"/>
                <w:b/>
                <w:bCs/>
                <w:color w:val="000000"/>
                <w:sz w:val="24"/>
                <w:szCs w:val="24"/>
                <w:lang w:bidi="hi-IN"/>
              </w:rPr>
            </w:pPr>
            <w:bookmarkStart w:id="0" w:name="_GoBack"/>
            <w:bookmarkEnd w:id="0"/>
            <w:r w:rsidRPr="00184C20">
              <w:rPr>
                <w:b/>
                <w:sz w:val="24"/>
                <w:szCs w:val="24"/>
              </w:rPr>
              <w:t xml:space="preserve">Replace the </w:t>
            </w:r>
            <w:r w:rsidRPr="00184C20">
              <w:rPr>
                <w:rFonts w:eastAsia="Calibri"/>
                <w:b/>
                <w:bCs/>
                <w:color w:val="000000"/>
                <w:sz w:val="24"/>
                <w:szCs w:val="24"/>
                <w:lang w:bidi="hi-IN"/>
              </w:rPr>
              <w:t>GCC</w:t>
            </w:r>
            <w:r w:rsidRPr="00190288">
              <w:rPr>
                <w:rFonts w:eastAsia="Calibri"/>
                <w:b/>
                <w:bCs/>
                <w:color w:val="000000"/>
                <w:sz w:val="24"/>
                <w:szCs w:val="24"/>
                <w:lang w:bidi="hi-IN"/>
              </w:rPr>
              <w:t xml:space="preserve"> Clause 9.5.2 with the following:</w:t>
            </w:r>
          </w:p>
          <w:p w:rsidR="00ED7E26" w:rsidRPr="00190288" w:rsidRDefault="00ED7E26" w:rsidP="00ED7E26">
            <w:pPr>
              <w:pStyle w:val="TableParagraph"/>
              <w:spacing w:line="286" w:lineRule="exact"/>
              <w:ind w:left="106"/>
              <w:jc w:val="both"/>
              <w:rPr>
                <w:sz w:val="24"/>
                <w:szCs w:val="24"/>
              </w:rPr>
            </w:pPr>
          </w:p>
          <w:p w:rsidR="00ED7E26" w:rsidRPr="00190288" w:rsidRDefault="00ED7E26" w:rsidP="00ED7E26">
            <w:pPr>
              <w:tabs>
                <w:tab w:val="left" w:pos="0"/>
              </w:tabs>
              <w:jc w:val="both"/>
              <w:rPr>
                <w:rFonts w:ascii="Book Antiqua" w:hAnsi="Book Antiqua"/>
              </w:rPr>
            </w:pPr>
            <w:r w:rsidRPr="00190288">
              <w:rPr>
                <w:rFonts w:ascii="Book Antiqua" w:hAnsi="Book Antiqua"/>
                <w:b/>
                <w:iCs/>
              </w:rPr>
              <w:t>OWNER SUPPLIED ITEM LIKE DUCT, OFC etc</w:t>
            </w:r>
            <w:r w:rsidRPr="00190288">
              <w:rPr>
                <w:rFonts w:ascii="Book Antiqua" w:hAnsi="Book Antiqua"/>
                <w:iCs/>
              </w:rPr>
              <w:t>.:</w:t>
            </w:r>
          </w:p>
          <w:p w:rsidR="00ED7E26" w:rsidRPr="00190288" w:rsidRDefault="00ED7E26" w:rsidP="00ED7E26">
            <w:pPr>
              <w:pStyle w:val="BodyTextIndent3"/>
              <w:tabs>
                <w:tab w:val="left" w:pos="0"/>
              </w:tabs>
              <w:ind w:left="0"/>
              <w:jc w:val="both"/>
              <w:rPr>
                <w:rFonts w:ascii="Book Antiqua" w:hAnsi="Book Antiqua"/>
                <w:sz w:val="24"/>
                <w:szCs w:val="24"/>
              </w:rPr>
            </w:pPr>
            <w:r w:rsidRPr="00190288">
              <w:rPr>
                <w:rFonts w:ascii="Book Antiqua" w:hAnsi="Book Antiqua"/>
                <w:sz w:val="24"/>
                <w:szCs w:val="24"/>
              </w:rPr>
              <w:t>OFC, HDPE Ducts (Without Accessories) will be issued from POWERGRID stores. The contractor shall submit requisite indemnity bond as per prescribed format and get the material issued in advance from POWERGRID stores and ensure safe storage of the same at convenient locations. In case of loss / wastage beyond specified limit provided in this technical specification, following recovery rates shall be applicable:</w:t>
            </w:r>
          </w:p>
          <w:p w:rsidR="00ED7E26" w:rsidRPr="00190288" w:rsidRDefault="00ED7E26" w:rsidP="00ED7E26">
            <w:pPr>
              <w:jc w:val="both"/>
              <w:rPr>
                <w:rFonts w:ascii="Book Antiqua" w:hAnsi="Book Antiqua"/>
                <w:b/>
                <w:u w:val="single"/>
              </w:rPr>
            </w:pPr>
            <w:r w:rsidRPr="00190288">
              <w:rPr>
                <w:rFonts w:ascii="Book Antiqua" w:hAnsi="Book Antiqua"/>
                <w:b/>
                <w:u w:val="single"/>
              </w:rPr>
              <w:t>Table-I</w:t>
            </w:r>
          </w:p>
          <w:p w:rsidR="00ED7E26" w:rsidRPr="00190288" w:rsidRDefault="00ED7E26" w:rsidP="00ED7E26">
            <w:pPr>
              <w:jc w:val="both"/>
              <w:rPr>
                <w:rFonts w:ascii="Book Antiqua" w:hAnsi="Book Antiqua"/>
              </w:rPr>
            </w:pPr>
          </w:p>
          <w:tbl>
            <w:tblPr>
              <w:tblStyle w:val="TableGrid"/>
              <w:tblW w:w="0" w:type="auto"/>
              <w:tblInd w:w="206" w:type="dxa"/>
              <w:tblLayout w:type="fixed"/>
              <w:tblLook w:val="04A0" w:firstRow="1" w:lastRow="0" w:firstColumn="1" w:lastColumn="0" w:noHBand="0" w:noVBand="1"/>
            </w:tblPr>
            <w:tblGrid>
              <w:gridCol w:w="819"/>
              <w:gridCol w:w="2740"/>
              <w:gridCol w:w="2747"/>
            </w:tblGrid>
            <w:tr w:rsidR="00ED7E26" w:rsidRPr="00190288" w:rsidTr="00B761C1">
              <w:trPr>
                <w:trHeight w:val="150"/>
              </w:trPr>
              <w:tc>
                <w:tcPr>
                  <w:tcW w:w="819" w:type="dxa"/>
                </w:tcPr>
                <w:p w:rsidR="00ED7E26" w:rsidRPr="00190288" w:rsidRDefault="00ED7E26" w:rsidP="00ED7E26">
                  <w:pPr>
                    <w:jc w:val="both"/>
                    <w:rPr>
                      <w:rFonts w:ascii="Book Antiqua" w:hAnsi="Book Antiqua"/>
                      <w:b/>
                      <w:bCs/>
                    </w:rPr>
                  </w:pPr>
                  <w:r w:rsidRPr="00190288">
                    <w:rPr>
                      <w:rFonts w:ascii="Book Antiqua" w:hAnsi="Book Antiqua"/>
                      <w:b/>
                      <w:bCs/>
                    </w:rPr>
                    <w:t>S. No</w:t>
                  </w:r>
                </w:p>
              </w:tc>
              <w:tc>
                <w:tcPr>
                  <w:tcW w:w="2740" w:type="dxa"/>
                </w:tcPr>
                <w:p w:rsidR="00ED7E26" w:rsidRPr="00190288" w:rsidRDefault="00ED7E26" w:rsidP="00ED7E26">
                  <w:pPr>
                    <w:jc w:val="both"/>
                    <w:rPr>
                      <w:rFonts w:ascii="Book Antiqua" w:hAnsi="Book Antiqua"/>
                      <w:b/>
                      <w:bCs/>
                    </w:rPr>
                  </w:pPr>
                  <w:r w:rsidRPr="00190288">
                    <w:rPr>
                      <w:rFonts w:ascii="Book Antiqua" w:hAnsi="Book Antiqua"/>
                      <w:b/>
                      <w:bCs/>
                    </w:rPr>
                    <w:t>Item Description</w:t>
                  </w:r>
                </w:p>
              </w:tc>
              <w:tc>
                <w:tcPr>
                  <w:tcW w:w="2747" w:type="dxa"/>
                </w:tcPr>
                <w:p w:rsidR="00ED7E26" w:rsidRPr="00190288" w:rsidRDefault="00ED7E26" w:rsidP="00ED7E26">
                  <w:pPr>
                    <w:jc w:val="both"/>
                    <w:rPr>
                      <w:rFonts w:ascii="Book Antiqua" w:hAnsi="Book Antiqua"/>
                      <w:b/>
                      <w:bCs/>
                    </w:rPr>
                  </w:pPr>
                  <w:r w:rsidRPr="00190288">
                    <w:rPr>
                      <w:rFonts w:ascii="Book Antiqua" w:hAnsi="Book Antiqua"/>
                      <w:b/>
                      <w:bCs/>
                    </w:rPr>
                    <w:t>Rate of Recovery (Rs.)</w:t>
                  </w:r>
                </w:p>
              </w:tc>
            </w:tr>
            <w:tr w:rsidR="00ED7E26" w:rsidRPr="00190288" w:rsidTr="00B761C1">
              <w:trPr>
                <w:trHeight w:val="150"/>
              </w:trPr>
              <w:tc>
                <w:tcPr>
                  <w:tcW w:w="819" w:type="dxa"/>
                </w:tcPr>
                <w:p w:rsidR="00ED7E26" w:rsidRPr="00190288" w:rsidRDefault="00ED7E26" w:rsidP="00ED7E26">
                  <w:pPr>
                    <w:jc w:val="both"/>
                    <w:rPr>
                      <w:rFonts w:ascii="Book Antiqua" w:hAnsi="Book Antiqua"/>
                      <w:b/>
                      <w:bCs/>
                    </w:rPr>
                  </w:pPr>
                  <w:r w:rsidRPr="00190288">
                    <w:rPr>
                      <w:rFonts w:ascii="Book Antiqua" w:hAnsi="Book Antiqua"/>
                      <w:b/>
                      <w:bCs/>
                    </w:rPr>
                    <w:t>01</w:t>
                  </w:r>
                </w:p>
              </w:tc>
              <w:tc>
                <w:tcPr>
                  <w:tcW w:w="5487" w:type="dxa"/>
                  <w:gridSpan w:val="2"/>
                </w:tcPr>
                <w:p w:rsidR="00ED7E26" w:rsidRPr="00190288" w:rsidRDefault="00ED7E26" w:rsidP="00ED7E26">
                  <w:pPr>
                    <w:jc w:val="both"/>
                    <w:rPr>
                      <w:rFonts w:ascii="Book Antiqua" w:hAnsi="Book Antiqua"/>
                      <w:b/>
                      <w:bCs/>
                    </w:rPr>
                  </w:pPr>
                  <w:r w:rsidRPr="00190288">
                    <w:rPr>
                      <w:rFonts w:ascii="Book Antiqua" w:hAnsi="Book Antiqua"/>
                      <w:b/>
                      <w:bCs/>
                    </w:rPr>
                    <w:t>Optical Fibre Cable</w:t>
                  </w:r>
                </w:p>
              </w:tc>
            </w:tr>
            <w:tr w:rsidR="00ED7E26" w:rsidRPr="00190288" w:rsidTr="00B761C1">
              <w:trPr>
                <w:trHeight w:val="180"/>
              </w:trPr>
              <w:tc>
                <w:tcPr>
                  <w:tcW w:w="819" w:type="dxa"/>
                </w:tcPr>
                <w:p w:rsidR="00ED7E26" w:rsidRPr="00190288" w:rsidRDefault="00ED7E26" w:rsidP="00ED7E26">
                  <w:pPr>
                    <w:jc w:val="both"/>
                    <w:rPr>
                      <w:rFonts w:ascii="Book Antiqua" w:hAnsi="Book Antiqua"/>
                      <w:b/>
                      <w:bCs/>
                    </w:rPr>
                  </w:pPr>
                </w:p>
              </w:tc>
              <w:tc>
                <w:tcPr>
                  <w:tcW w:w="2740" w:type="dxa"/>
                </w:tcPr>
                <w:p w:rsidR="00ED7E26" w:rsidRPr="00190288" w:rsidRDefault="00ED7E26" w:rsidP="00ED7E26">
                  <w:pPr>
                    <w:pStyle w:val="TableParagraph"/>
                    <w:jc w:val="both"/>
                    <w:rPr>
                      <w:sz w:val="24"/>
                      <w:szCs w:val="24"/>
                    </w:rPr>
                  </w:pPr>
                  <w:r w:rsidRPr="00190288">
                    <w:rPr>
                      <w:sz w:val="24"/>
                      <w:szCs w:val="24"/>
                    </w:rPr>
                    <w:t>-12F Aerial</w:t>
                  </w:r>
                </w:p>
              </w:tc>
              <w:tc>
                <w:tcPr>
                  <w:tcW w:w="2747" w:type="dxa"/>
                  <w:vAlign w:val="bottom"/>
                </w:tcPr>
                <w:p w:rsidR="00ED7E26" w:rsidRPr="00190288" w:rsidRDefault="00ED7E26" w:rsidP="00ED7E26">
                  <w:pPr>
                    <w:pStyle w:val="TableParagraph"/>
                    <w:jc w:val="both"/>
                    <w:rPr>
                      <w:sz w:val="24"/>
                      <w:szCs w:val="24"/>
                    </w:rPr>
                  </w:pPr>
                  <w:r w:rsidRPr="00190288">
                    <w:rPr>
                      <w:sz w:val="24"/>
                      <w:szCs w:val="24"/>
                    </w:rPr>
                    <w:t>24495/- per Km</w:t>
                  </w:r>
                </w:p>
              </w:tc>
            </w:tr>
            <w:tr w:rsidR="00ED7E26" w:rsidRPr="00190288" w:rsidTr="00B761C1">
              <w:trPr>
                <w:trHeight w:val="188"/>
              </w:trPr>
              <w:tc>
                <w:tcPr>
                  <w:tcW w:w="819" w:type="dxa"/>
                </w:tcPr>
                <w:p w:rsidR="00ED7E26" w:rsidRPr="00190288" w:rsidRDefault="00ED7E26" w:rsidP="00ED7E26">
                  <w:pPr>
                    <w:jc w:val="both"/>
                    <w:rPr>
                      <w:rFonts w:ascii="Book Antiqua" w:hAnsi="Book Antiqua"/>
                      <w:b/>
                      <w:bCs/>
                    </w:rPr>
                  </w:pPr>
                </w:p>
              </w:tc>
              <w:tc>
                <w:tcPr>
                  <w:tcW w:w="2740" w:type="dxa"/>
                </w:tcPr>
                <w:p w:rsidR="00ED7E26" w:rsidRPr="00190288" w:rsidRDefault="00ED7E26" w:rsidP="00ED7E26">
                  <w:pPr>
                    <w:pStyle w:val="TableParagraph"/>
                    <w:jc w:val="both"/>
                    <w:rPr>
                      <w:sz w:val="24"/>
                      <w:szCs w:val="24"/>
                    </w:rPr>
                  </w:pPr>
                  <w:r w:rsidRPr="00190288">
                    <w:rPr>
                      <w:sz w:val="24"/>
                      <w:szCs w:val="24"/>
                    </w:rPr>
                    <w:t>-12F UGOFC</w:t>
                  </w:r>
                </w:p>
              </w:tc>
              <w:tc>
                <w:tcPr>
                  <w:tcW w:w="2747" w:type="dxa"/>
                  <w:vAlign w:val="bottom"/>
                </w:tcPr>
                <w:p w:rsidR="00ED7E26" w:rsidRPr="00190288" w:rsidRDefault="00ED7E26" w:rsidP="00ED7E26">
                  <w:pPr>
                    <w:pStyle w:val="TableParagraph"/>
                    <w:jc w:val="both"/>
                    <w:rPr>
                      <w:sz w:val="24"/>
                      <w:szCs w:val="24"/>
                    </w:rPr>
                  </w:pPr>
                  <w:r w:rsidRPr="00190288">
                    <w:rPr>
                      <w:sz w:val="24"/>
                      <w:szCs w:val="24"/>
                    </w:rPr>
                    <w:t>38755/- per Km</w:t>
                  </w:r>
                </w:p>
              </w:tc>
            </w:tr>
            <w:tr w:rsidR="00ED7E26" w:rsidRPr="00190288" w:rsidTr="00B761C1">
              <w:trPr>
                <w:trHeight w:val="180"/>
              </w:trPr>
              <w:tc>
                <w:tcPr>
                  <w:tcW w:w="819" w:type="dxa"/>
                </w:tcPr>
                <w:p w:rsidR="00ED7E26" w:rsidRPr="00190288" w:rsidRDefault="00ED7E26" w:rsidP="00ED7E26">
                  <w:pPr>
                    <w:jc w:val="both"/>
                    <w:rPr>
                      <w:rFonts w:ascii="Book Antiqua" w:hAnsi="Book Antiqua"/>
                      <w:b/>
                      <w:bCs/>
                    </w:rPr>
                  </w:pPr>
                </w:p>
              </w:tc>
              <w:tc>
                <w:tcPr>
                  <w:tcW w:w="2740" w:type="dxa"/>
                </w:tcPr>
                <w:p w:rsidR="00ED7E26" w:rsidRPr="00190288" w:rsidRDefault="00ED7E26" w:rsidP="00ED7E26">
                  <w:pPr>
                    <w:pStyle w:val="TableParagraph"/>
                    <w:jc w:val="both"/>
                    <w:rPr>
                      <w:sz w:val="24"/>
                      <w:szCs w:val="24"/>
                    </w:rPr>
                  </w:pPr>
                  <w:r w:rsidRPr="00190288">
                    <w:rPr>
                      <w:sz w:val="24"/>
                      <w:szCs w:val="24"/>
                    </w:rPr>
                    <w:t>-24F UGOFC</w:t>
                  </w:r>
                </w:p>
              </w:tc>
              <w:tc>
                <w:tcPr>
                  <w:tcW w:w="2747" w:type="dxa"/>
                  <w:vAlign w:val="bottom"/>
                </w:tcPr>
                <w:p w:rsidR="00ED7E26" w:rsidRPr="00190288" w:rsidRDefault="00ED7E26" w:rsidP="00ED7E26">
                  <w:pPr>
                    <w:pStyle w:val="TableParagraph"/>
                    <w:jc w:val="both"/>
                    <w:rPr>
                      <w:sz w:val="24"/>
                      <w:szCs w:val="24"/>
                    </w:rPr>
                  </w:pPr>
                  <w:r w:rsidRPr="00190288">
                    <w:rPr>
                      <w:sz w:val="24"/>
                      <w:szCs w:val="24"/>
                    </w:rPr>
                    <w:t>47495/- per Km</w:t>
                  </w:r>
                </w:p>
              </w:tc>
            </w:tr>
            <w:tr w:rsidR="00ED7E26" w:rsidRPr="00190288" w:rsidTr="00B761C1">
              <w:trPr>
                <w:trHeight w:val="163"/>
              </w:trPr>
              <w:tc>
                <w:tcPr>
                  <w:tcW w:w="819" w:type="dxa"/>
                </w:tcPr>
                <w:p w:rsidR="00ED7E26" w:rsidRPr="00190288" w:rsidRDefault="00ED7E26" w:rsidP="00ED7E26">
                  <w:pPr>
                    <w:jc w:val="both"/>
                    <w:rPr>
                      <w:rFonts w:ascii="Book Antiqua" w:hAnsi="Book Antiqua"/>
                      <w:b/>
                      <w:bCs/>
                    </w:rPr>
                  </w:pPr>
                </w:p>
              </w:tc>
              <w:tc>
                <w:tcPr>
                  <w:tcW w:w="2740" w:type="dxa"/>
                </w:tcPr>
                <w:p w:rsidR="00ED7E26" w:rsidRPr="00190288" w:rsidRDefault="00ED7E26" w:rsidP="00ED7E26">
                  <w:pPr>
                    <w:pStyle w:val="TableParagraph"/>
                    <w:jc w:val="both"/>
                    <w:rPr>
                      <w:sz w:val="24"/>
                      <w:szCs w:val="24"/>
                    </w:rPr>
                  </w:pPr>
                  <w:r w:rsidRPr="00190288">
                    <w:rPr>
                      <w:sz w:val="24"/>
                      <w:szCs w:val="24"/>
                    </w:rPr>
                    <w:t>-48F UGOFC</w:t>
                  </w:r>
                </w:p>
              </w:tc>
              <w:tc>
                <w:tcPr>
                  <w:tcW w:w="2747" w:type="dxa"/>
                  <w:vAlign w:val="bottom"/>
                </w:tcPr>
                <w:p w:rsidR="00ED7E26" w:rsidRPr="00190288" w:rsidRDefault="00ED7E26" w:rsidP="00ED7E26">
                  <w:pPr>
                    <w:pStyle w:val="TableParagraph"/>
                    <w:jc w:val="both"/>
                    <w:rPr>
                      <w:sz w:val="24"/>
                      <w:szCs w:val="24"/>
                    </w:rPr>
                  </w:pPr>
                  <w:r w:rsidRPr="00190288">
                    <w:rPr>
                      <w:sz w:val="24"/>
                      <w:szCs w:val="24"/>
                    </w:rPr>
                    <w:t>65895/- per Km</w:t>
                  </w:r>
                </w:p>
              </w:tc>
            </w:tr>
            <w:tr w:rsidR="00ED7E26" w:rsidRPr="00190288" w:rsidTr="00B761C1">
              <w:trPr>
                <w:trHeight w:val="188"/>
              </w:trPr>
              <w:tc>
                <w:tcPr>
                  <w:tcW w:w="819" w:type="dxa"/>
                </w:tcPr>
                <w:p w:rsidR="00ED7E26" w:rsidRPr="00190288" w:rsidRDefault="00ED7E26" w:rsidP="00ED7E26">
                  <w:pPr>
                    <w:jc w:val="both"/>
                    <w:rPr>
                      <w:rFonts w:ascii="Book Antiqua" w:hAnsi="Book Antiqua"/>
                      <w:b/>
                      <w:bCs/>
                    </w:rPr>
                  </w:pPr>
                  <w:r w:rsidRPr="00190288">
                    <w:rPr>
                      <w:rFonts w:ascii="Book Antiqua" w:hAnsi="Book Antiqua"/>
                      <w:b/>
                      <w:bCs/>
                    </w:rPr>
                    <w:t>02</w:t>
                  </w:r>
                </w:p>
              </w:tc>
              <w:tc>
                <w:tcPr>
                  <w:tcW w:w="2740" w:type="dxa"/>
                </w:tcPr>
                <w:p w:rsidR="00ED7E26" w:rsidRPr="00190288" w:rsidRDefault="00ED7E26" w:rsidP="00ED7E26">
                  <w:pPr>
                    <w:jc w:val="both"/>
                    <w:rPr>
                      <w:rFonts w:ascii="Book Antiqua" w:hAnsi="Book Antiqua"/>
                      <w:b/>
                      <w:bCs/>
                    </w:rPr>
                  </w:pPr>
                  <w:r w:rsidRPr="00190288">
                    <w:rPr>
                      <w:rFonts w:ascii="Book Antiqua" w:hAnsi="Book Antiqua"/>
                      <w:b/>
                      <w:bCs/>
                    </w:rPr>
                    <w:t>PLB HDPE Duct</w:t>
                  </w:r>
                </w:p>
              </w:tc>
              <w:tc>
                <w:tcPr>
                  <w:tcW w:w="2747" w:type="dxa"/>
                  <w:vAlign w:val="bottom"/>
                </w:tcPr>
                <w:p w:rsidR="00ED7E26" w:rsidRPr="00190288" w:rsidRDefault="00ED7E26" w:rsidP="00ED7E26">
                  <w:pPr>
                    <w:pStyle w:val="TableParagraph"/>
                    <w:jc w:val="both"/>
                    <w:rPr>
                      <w:sz w:val="24"/>
                      <w:szCs w:val="24"/>
                    </w:rPr>
                  </w:pPr>
                  <w:r w:rsidRPr="00190288">
                    <w:rPr>
                      <w:sz w:val="24"/>
                      <w:szCs w:val="24"/>
                    </w:rPr>
                    <w:t>53580/- per Km</w:t>
                  </w:r>
                </w:p>
              </w:tc>
            </w:tr>
          </w:tbl>
          <w:p w:rsidR="00ED7E26" w:rsidRPr="00190288" w:rsidRDefault="00ED7E26" w:rsidP="00ED7E26">
            <w:pPr>
              <w:jc w:val="both"/>
              <w:rPr>
                <w:rFonts w:ascii="Book Antiqua" w:hAnsi="Book Antiqua"/>
                <w:b/>
                <w:bCs/>
              </w:rPr>
            </w:pPr>
          </w:p>
          <w:p w:rsidR="00ED7E26" w:rsidRPr="00190288" w:rsidRDefault="00ED7E26" w:rsidP="00ED7E26">
            <w:pPr>
              <w:pStyle w:val="TableParagraph"/>
              <w:spacing w:before="9"/>
              <w:jc w:val="both"/>
              <w:rPr>
                <w:sz w:val="24"/>
                <w:szCs w:val="24"/>
              </w:rPr>
            </w:pPr>
          </w:p>
          <w:p w:rsidR="00ED7E26" w:rsidRPr="00190288" w:rsidRDefault="00ED7E26" w:rsidP="00ED7E26">
            <w:pPr>
              <w:pStyle w:val="TableParagraph"/>
              <w:ind w:left="106" w:right="97"/>
              <w:jc w:val="both"/>
              <w:rPr>
                <w:sz w:val="24"/>
                <w:szCs w:val="24"/>
              </w:rPr>
            </w:pPr>
            <w:r w:rsidRPr="00190288">
              <w:rPr>
                <w:sz w:val="24"/>
                <w:szCs w:val="24"/>
              </w:rPr>
              <w:t>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 procurement.</w:t>
            </w:r>
          </w:p>
          <w:p w:rsidR="00E5083B" w:rsidRPr="00823630" w:rsidRDefault="00E5083B" w:rsidP="00ED7E26">
            <w:pPr>
              <w:jc w:val="both"/>
              <w:rPr>
                <w:rFonts w:ascii="Book Antiqua" w:hAnsi="Book Antiqua"/>
                <w:b/>
                <w:bCs/>
              </w:rPr>
            </w:pPr>
          </w:p>
        </w:tc>
      </w:tr>
      <w:tr w:rsidR="004A6618" w:rsidRPr="00823630">
        <w:tc>
          <w:tcPr>
            <w:tcW w:w="621" w:type="dxa"/>
            <w:tcBorders>
              <w:right w:val="single" w:sz="4" w:space="0" w:color="auto"/>
            </w:tcBorders>
          </w:tcPr>
          <w:p w:rsidR="004A6618" w:rsidRPr="00823630" w:rsidRDefault="004A6618" w:rsidP="00A771E6">
            <w:pPr>
              <w:numPr>
                <w:ilvl w:val="0"/>
                <w:numId w:val="5"/>
              </w:numPr>
              <w:jc w:val="both"/>
              <w:rPr>
                <w:rFonts w:ascii="Book Antiqua" w:hAnsi="Book Antiqua"/>
              </w:rPr>
            </w:pPr>
          </w:p>
        </w:tc>
        <w:tc>
          <w:tcPr>
            <w:tcW w:w="1539" w:type="dxa"/>
            <w:tcBorders>
              <w:right w:val="single" w:sz="4" w:space="0" w:color="auto"/>
            </w:tcBorders>
          </w:tcPr>
          <w:p w:rsidR="004A6618" w:rsidRPr="00823630" w:rsidRDefault="004A6618" w:rsidP="00A771E6">
            <w:pPr>
              <w:jc w:val="both"/>
              <w:rPr>
                <w:rFonts w:ascii="Book Antiqua" w:hAnsi="Book Antiqua"/>
                <w:color w:val="000000"/>
              </w:rPr>
            </w:pPr>
            <w:r>
              <w:rPr>
                <w:rFonts w:ascii="Book Antiqua" w:hAnsi="Book Antiqua"/>
              </w:rPr>
              <w:t>GCC</w:t>
            </w:r>
            <w:r w:rsidRPr="00414451">
              <w:rPr>
                <w:rFonts w:ascii="Book Antiqua" w:hAnsi="Book Antiqua"/>
              </w:rPr>
              <w:t xml:space="preserve"> 15.1</w:t>
            </w:r>
          </w:p>
        </w:tc>
        <w:tc>
          <w:tcPr>
            <w:tcW w:w="7758" w:type="dxa"/>
            <w:tcBorders>
              <w:left w:val="nil"/>
            </w:tcBorders>
          </w:tcPr>
          <w:p w:rsidR="004A6618" w:rsidRPr="00823630" w:rsidRDefault="004A6618" w:rsidP="00A771E6">
            <w:pPr>
              <w:jc w:val="both"/>
              <w:rPr>
                <w:rFonts w:ascii="Book Antiqua" w:hAnsi="Book Antiqua"/>
                <w:b/>
                <w:bCs/>
              </w:rPr>
            </w:pPr>
            <w:r w:rsidRPr="00823630">
              <w:rPr>
                <w:rFonts w:ascii="Book Antiqua" w:hAnsi="Book Antiqua"/>
                <w:b/>
                <w:bCs/>
              </w:rPr>
              <w:t xml:space="preserve">Replace </w:t>
            </w:r>
            <w:r w:rsidRPr="004A6618">
              <w:rPr>
                <w:rFonts w:ascii="Book Antiqua" w:hAnsi="Book Antiqua"/>
                <w:b/>
                <w:bCs/>
              </w:rPr>
              <w:t xml:space="preserve">the </w:t>
            </w:r>
            <w:r>
              <w:rPr>
                <w:rFonts w:ascii="Book Antiqua" w:eastAsia="Calibri" w:hAnsi="Book Antiqua"/>
                <w:b/>
                <w:bCs/>
                <w:color w:val="000000"/>
                <w:lang w:bidi="hi-IN"/>
              </w:rPr>
              <w:t>GCC Clause 15.1</w:t>
            </w:r>
            <w:r w:rsidRPr="004A6618">
              <w:rPr>
                <w:rFonts w:ascii="Book Antiqua" w:eastAsia="Calibri" w:hAnsi="Book Antiqua"/>
                <w:b/>
                <w:bCs/>
                <w:color w:val="000000"/>
                <w:lang w:bidi="hi-IN"/>
              </w:rPr>
              <w:t xml:space="preserve"> with the following</w:t>
            </w:r>
            <w:r w:rsidRPr="004A6618">
              <w:rPr>
                <w:rFonts w:ascii="Book Antiqua" w:hAnsi="Book Antiqua"/>
                <w:b/>
                <w:bCs/>
              </w:rPr>
              <w:t>:</w:t>
            </w:r>
          </w:p>
          <w:p w:rsidR="004A6618" w:rsidRPr="00414451" w:rsidRDefault="004A6618" w:rsidP="00A771E6">
            <w:pPr>
              <w:jc w:val="both"/>
              <w:rPr>
                <w:rFonts w:ascii="Book Antiqua" w:eastAsia="Calibri" w:hAnsi="Book Antiqua"/>
                <w:b/>
                <w:bCs/>
                <w:color w:val="000000"/>
                <w:lang w:bidi="hi-IN"/>
              </w:rPr>
            </w:pPr>
            <w:r w:rsidRPr="00414451">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14451">
              <w:rPr>
                <w:rFonts w:ascii="Book Antiqua" w:eastAsia="Calibri" w:hAnsi="Book Antiqua"/>
                <w:b/>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14451">
              <w:rPr>
                <w:rFonts w:ascii="Book Antiqua" w:hAnsi="Book Antiqua"/>
                <w:b/>
                <w:bCs/>
              </w:rPr>
              <w:t xml:space="preserve"> 2.1.</w:t>
            </w:r>
          </w:p>
          <w:p w:rsidR="004A6618" w:rsidRPr="00823630" w:rsidRDefault="004A6618" w:rsidP="00A771E6">
            <w:pPr>
              <w:jc w:val="both"/>
              <w:rPr>
                <w:rFonts w:ascii="Book Antiqua" w:hAnsi="Book Antiqua"/>
                <w:b/>
                <w:bCs/>
              </w:rPr>
            </w:pPr>
          </w:p>
        </w:tc>
      </w:tr>
      <w:tr w:rsidR="00D260EF" w:rsidRPr="00823630">
        <w:tc>
          <w:tcPr>
            <w:tcW w:w="621" w:type="dxa"/>
            <w:tcBorders>
              <w:right w:val="single" w:sz="4" w:space="0" w:color="auto"/>
            </w:tcBorders>
          </w:tcPr>
          <w:p w:rsidR="00D260EF" w:rsidRPr="00823630" w:rsidRDefault="00D260EF" w:rsidP="00A771E6">
            <w:pPr>
              <w:numPr>
                <w:ilvl w:val="0"/>
                <w:numId w:val="5"/>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color w:val="000000"/>
              </w:rPr>
            </w:pPr>
            <w:r w:rsidRPr="00823630">
              <w:rPr>
                <w:rFonts w:ascii="Book Antiqua" w:hAnsi="Book Antiqua"/>
                <w:color w:val="000000"/>
              </w:rPr>
              <w:t>GCC 18.1.3 (a)</w:t>
            </w:r>
          </w:p>
        </w:tc>
        <w:tc>
          <w:tcPr>
            <w:tcW w:w="7758" w:type="dxa"/>
            <w:tcBorders>
              <w:left w:val="nil"/>
            </w:tcBorders>
          </w:tcPr>
          <w:p w:rsidR="00D260EF" w:rsidRPr="00823630" w:rsidRDefault="00D260EF" w:rsidP="00A771E6">
            <w:pPr>
              <w:jc w:val="both"/>
              <w:rPr>
                <w:rFonts w:ascii="Book Antiqua" w:hAnsi="Book Antiqua"/>
                <w:b/>
                <w:bCs/>
              </w:rPr>
            </w:pPr>
            <w:r w:rsidRPr="00823630">
              <w:rPr>
                <w:rFonts w:ascii="Book Antiqua" w:hAnsi="Book Antiqua"/>
                <w:b/>
                <w:bCs/>
              </w:rPr>
              <w:t>Replace the existing provision with the following:</w:t>
            </w:r>
          </w:p>
          <w:p w:rsidR="00D260EF" w:rsidRPr="00823630" w:rsidRDefault="00D260EF" w:rsidP="00A771E6">
            <w:pPr>
              <w:jc w:val="both"/>
              <w:rPr>
                <w:rFonts w:ascii="Book Antiqua" w:hAnsi="Book Antiqua"/>
                <w:b/>
                <w:bCs/>
              </w:rPr>
            </w:pPr>
          </w:p>
          <w:p w:rsidR="00D260EF" w:rsidRPr="00823630" w:rsidRDefault="00D260EF" w:rsidP="00A771E6">
            <w:pPr>
              <w:pStyle w:val="Default"/>
              <w:ind w:left="432" w:hanging="432"/>
              <w:jc w:val="both"/>
              <w:rPr>
                <w:rFonts w:cs="Times New Roman"/>
                <w:b/>
                <w:bCs/>
              </w:rPr>
            </w:pPr>
            <w:r w:rsidRPr="00823630">
              <w:rPr>
                <w:rFonts w:cs="Times New Roman"/>
              </w:rPr>
              <w:t xml:space="preserve">(a) The Contractor shall provide and employ on the Site in the installation of the Facilities such skilled, semi-skilled and unskilled labor as is necessary for the proper and timely execution of the Contract. </w:t>
            </w:r>
            <w:r w:rsidRPr="00823630">
              <w:rPr>
                <w:rFonts w:cs="Times New Roman"/>
                <w:b/>
                <w:bCs/>
              </w:rPr>
              <w:t>Labour having “Recognition of Prior Learning”</w:t>
            </w:r>
            <w:r w:rsidR="004F10AD" w:rsidRPr="00823630">
              <w:rPr>
                <w:rFonts w:cs="Times New Roman"/>
                <w:b/>
                <w:bCs/>
              </w:rPr>
              <w:t xml:space="preserve"> </w:t>
            </w:r>
            <w:r w:rsidRPr="00823630">
              <w:rPr>
                <w:rFonts w:cs="Times New Roman"/>
                <w:b/>
                <w:bCs/>
              </w:rPr>
              <w:t xml:space="preserve">(RPL) Certification </w:t>
            </w:r>
            <w:r w:rsidRPr="00823630">
              <w:rPr>
                <w:rFonts w:cs="Times New Roman"/>
                <w:b/>
                <w:bCs/>
                <w:i/>
                <w:iCs/>
              </w:rPr>
              <w:t>(under Pradhan Mantri Kaushal Vikas</w:t>
            </w:r>
            <w:r w:rsidR="009F04F5" w:rsidRPr="00823630">
              <w:rPr>
                <w:rFonts w:cs="Times New Roman"/>
                <w:b/>
                <w:bCs/>
                <w:i/>
                <w:iCs/>
              </w:rPr>
              <w:t xml:space="preserve"> </w:t>
            </w:r>
            <w:r w:rsidRPr="00823630">
              <w:rPr>
                <w:rFonts w:cs="Times New Roman"/>
                <w:b/>
                <w:bCs/>
                <w:i/>
                <w:iCs/>
              </w:rPr>
              <w:t>Yojana</w:t>
            </w:r>
            <w:r w:rsidR="004F10AD" w:rsidRPr="00823630">
              <w:rPr>
                <w:rFonts w:cs="Times New Roman"/>
                <w:b/>
                <w:bCs/>
                <w:i/>
                <w:iCs/>
              </w:rPr>
              <w:t xml:space="preserve"> </w:t>
            </w:r>
            <w:r w:rsidRPr="00823630">
              <w:rPr>
                <w:rFonts w:cs="Times New Roman"/>
                <w:b/>
                <w:bCs/>
                <w:i/>
                <w:iCs/>
              </w:rPr>
              <w:t xml:space="preserve">(PMKVY)) </w:t>
            </w:r>
            <w:r w:rsidRPr="00823630">
              <w:rPr>
                <w:rFonts w:cs="Times New Roman"/>
                <w:b/>
                <w:bCs/>
              </w:rPr>
              <w:t>can also be employed by the Contractor.</w:t>
            </w:r>
          </w:p>
          <w:p w:rsidR="00D260EF" w:rsidRPr="00823630" w:rsidRDefault="00D260EF" w:rsidP="00A771E6">
            <w:pPr>
              <w:pStyle w:val="Default"/>
              <w:ind w:left="432" w:hanging="432"/>
              <w:jc w:val="both"/>
              <w:rPr>
                <w:rFonts w:cs="Times New Roman"/>
              </w:rPr>
            </w:pPr>
          </w:p>
          <w:p w:rsidR="00D260EF" w:rsidRPr="00823630" w:rsidRDefault="00D260EF" w:rsidP="00A771E6">
            <w:pPr>
              <w:pStyle w:val="Default"/>
              <w:ind w:left="432" w:hanging="432"/>
              <w:jc w:val="both"/>
              <w:rPr>
                <w:rFonts w:cs="Times New Roman"/>
              </w:rPr>
            </w:pPr>
            <w:r w:rsidRPr="00823630">
              <w:rPr>
                <w:rFonts w:cs="Times New Roman"/>
              </w:rPr>
              <w:t xml:space="preserve">      The Contractor is encouraged to use local labor preferably from weaker sections of society particularly SC &amp; ST persons, that has the necessary skills.</w:t>
            </w:r>
          </w:p>
          <w:p w:rsidR="00D260EF" w:rsidRPr="00823630" w:rsidRDefault="00D260EF" w:rsidP="00A771E6">
            <w:pPr>
              <w:jc w:val="both"/>
              <w:rPr>
                <w:rFonts w:ascii="Book Antiqua" w:hAnsi="Book Antiqua"/>
                <w:b/>
                <w:bCs/>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916B90" w:rsidP="00A771E6">
            <w:pPr>
              <w:jc w:val="both"/>
              <w:rPr>
                <w:rFonts w:ascii="Book Antiqua" w:hAnsi="Book Antiqua"/>
              </w:rPr>
            </w:pPr>
            <w:r w:rsidRPr="00823630">
              <w:rPr>
                <w:rFonts w:ascii="Book Antiqua" w:hAnsi="Book Antiqua"/>
                <w:color w:val="000000"/>
              </w:rPr>
              <w:t>GCC 18.3.1.4 (</w:t>
            </w:r>
            <w:r w:rsidRPr="00823630">
              <w:rPr>
                <w:rFonts w:ascii="Book Antiqua" w:hAnsi="Book Antiqua"/>
              </w:rPr>
              <w:t>a)</w:t>
            </w:r>
          </w:p>
        </w:tc>
        <w:tc>
          <w:tcPr>
            <w:tcW w:w="7758" w:type="dxa"/>
            <w:tcBorders>
              <w:left w:val="nil"/>
            </w:tcBorders>
          </w:tcPr>
          <w:p w:rsidR="00916B90" w:rsidRPr="00823630" w:rsidRDefault="00916B90" w:rsidP="00A771E6">
            <w:pPr>
              <w:jc w:val="both"/>
              <w:rPr>
                <w:rFonts w:ascii="Book Antiqua" w:hAnsi="Book Antiqua"/>
                <w:b/>
                <w:bCs/>
              </w:rPr>
            </w:pPr>
            <w:r w:rsidRPr="00823630">
              <w:rPr>
                <w:rFonts w:ascii="Book Antiqua" w:hAnsi="Book Antiqua"/>
                <w:b/>
                <w:bCs/>
              </w:rPr>
              <w:t>Replace the existing provision with the following:</w:t>
            </w:r>
          </w:p>
          <w:p w:rsidR="00916B90" w:rsidRPr="00823630" w:rsidRDefault="00916B90" w:rsidP="00A771E6">
            <w:pPr>
              <w:jc w:val="both"/>
              <w:rPr>
                <w:rFonts w:ascii="Book Antiqua" w:hAnsi="Book Antiqua"/>
                <w:highlight w:val="yellow"/>
              </w:rPr>
            </w:pPr>
          </w:p>
          <w:p w:rsidR="00916B90" w:rsidRPr="00823630" w:rsidRDefault="00916B90" w:rsidP="00A771E6">
            <w:pPr>
              <w:pStyle w:val="ListParagraph"/>
              <w:numPr>
                <w:ilvl w:val="0"/>
                <w:numId w:val="9"/>
              </w:numPr>
              <w:tabs>
                <w:tab w:val="left" w:pos="1900"/>
              </w:tabs>
              <w:spacing w:line="237" w:lineRule="auto"/>
              <w:ind w:right="289"/>
              <w:jc w:val="both"/>
              <w:rPr>
                <w:rFonts w:ascii="Book Antiqua" w:eastAsia="Book Antiqua" w:hAnsi="Book Antiqua"/>
              </w:rPr>
            </w:pPr>
            <w:r w:rsidRPr="00823630">
              <w:rPr>
                <w:rFonts w:ascii="Book Antiqua" w:eastAsia="Book Antiqua" w:hAnsi="Book Antiqua"/>
              </w:rPr>
              <w:t>Employee’s Compensation Act 1923: The Act provides for compensation in case of injury by accident arising out of and during the course of employment.</w:t>
            </w:r>
          </w:p>
          <w:p w:rsidR="00916B90" w:rsidRPr="00823630" w:rsidRDefault="00916B90" w:rsidP="00A771E6">
            <w:pPr>
              <w:jc w:val="both"/>
              <w:rPr>
                <w:rFonts w:ascii="Book Antiqua" w:hAnsi="Book Antiqua"/>
                <w:highlight w:val="yellow"/>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916B90" w:rsidP="00A771E6">
            <w:pPr>
              <w:jc w:val="both"/>
              <w:rPr>
                <w:rFonts w:ascii="Book Antiqua" w:hAnsi="Book Antiqua"/>
              </w:rPr>
            </w:pPr>
            <w:r w:rsidRPr="00823630">
              <w:rPr>
                <w:rFonts w:ascii="Book Antiqua" w:hAnsi="Book Antiqua"/>
              </w:rPr>
              <w:t>GCC 18.3.3.17</w:t>
            </w:r>
          </w:p>
        </w:tc>
        <w:tc>
          <w:tcPr>
            <w:tcW w:w="7758" w:type="dxa"/>
            <w:tcBorders>
              <w:left w:val="nil"/>
            </w:tcBorders>
          </w:tcPr>
          <w:p w:rsidR="00125E3F" w:rsidRPr="00823630" w:rsidRDefault="00125E3F" w:rsidP="00A771E6">
            <w:pPr>
              <w:jc w:val="both"/>
              <w:rPr>
                <w:rFonts w:ascii="Book Antiqua" w:hAnsi="Book Antiqua"/>
                <w:b/>
                <w:bCs/>
              </w:rPr>
            </w:pPr>
            <w:r w:rsidRPr="00823630">
              <w:rPr>
                <w:rFonts w:ascii="Book Antiqua" w:hAnsi="Book Antiqua"/>
                <w:b/>
                <w:bCs/>
              </w:rPr>
              <w:t>Replace the existing provision with the following:</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hAnsi="Book Antiqua"/>
              </w:rPr>
            </w:pPr>
            <w:r w:rsidRPr="00823630">
              <w:rPr>
                <w:rFonts w:ascii="Book Antiqua" w:hAnsi="Book Antiqua"/>
              </w:rPr>
              <w:t>The Contractor shall deploy Safety Officer(s)/Safety Supervisor (s)/ Safety Steward(s) in line with requirement as specified in the safety plan.</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hAnsi="Book Antiqua"/>
              </w:rPr>
            </w:pPr>
            <w:r w:rsidRPr="00823630">
              <w:rPr>
                <w:rFonts w:ascii="Book Antiqua" w:hAnsi="Book Antiqua"/>
              </w:rPr>
              <w:t>The qualification &amp; experience, roles and responsibilities of the Safety Officer(s)/ Safety Supervisor(s)/ Safety Steward(s) shall be as prescribed in the Safety Plan.</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eastAsia="Book Antiqua" w:hAnsi="Book Antiqua"/>
              </w:rPr>
            </w:pPr>
            <w:r w:rsidRPr="00823630">
              <w:rPr>
                <w:rFonts w:ascii="Book Antiqua" w:eastAsia="Book Antiqua" w:hAnsi="Book Antiqua"/>
              </w:rPr>
              <w:t xml:space="preserve">In case, the Contractor fails to deploy Qualified Safety Officer(s)/Safety Supervisor(s)/ Safety Stewards(s) under each contract, as specified in the Safety Plan, then the Contractor shall be responsible for payment of a sum of Rs. 15,00,000/- per quarter or part thereof, on a pro-rata basis, till the Safety Officer(s)/Safety Supervisor(s)/ Safety Steward(s) is deployed, to be deposited with the Employer, which will be retained in the Safety Corpus Fund pursuant to GCC Sub-Clause 18.3.3.26. Further, the Project Manager shall have the right at his sole discretion to stop work in line with GCC Sub Clause 18.3.3.19 till the </w:t>
            </w:r>
            <w:r w:rsidR="007F5503" w:rsidRPr="00823630">
              <w:rPr>
                <w:rFonts w:ascii="Book Antiqua" w:eastAsia="Book Antiqua" w:hAnsi="Book Antiqua"/>
              </w:rPr>
              <w:t>Safety Officer(s)/Safety Supervisor(s)/ Safety Steward(s) is deployed by the contractor.</w:t>
            </w:r>
          </w:p>
          <w:p w:rsidR="007F5503" w:rsidRPr="00823630" w:rsidRDefault="007F5503"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The name and address of such Safety Officers)/Safety Supervisor(s)/ Safety Stewards(s) of the Contractor will be promptly informed in writing to Project Manager or his authorized representative with a copy to Safety Officer-In charge before he starts work or immediately after any change of the incumbent is made during currency of the Contract.</w:t>
            </w:r>
          </w:p>
          <w:p w:rsidR="007B0377" w:rsidRPr="00823630" w:rsidRDefault="007B0377" w:rsidP="00A771E6">
            <w:pPr>
              <w:jc w:val="both"/>
              <w:rPr>
                <w:rFonts w:ascii="Book Antiqua" w:hAnsi="Book Antiqua"/>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7F5503" w:rsidP="00A771E6">
            <w:pPr>
              <w:jc w:val="both"/>
              <w:rPr>
                <w:rFonts w:ascii="Book Antiqua" w:hAnsi="Book Antiqua"/>
              </w:rPr>
            </w:pPr>
            <w:r w:rsidRPr="00823630">
              <w:rPr>
                <w:rFonts w:ascii="Book Antiqua" w:hAnsi="Book Antiqua"/>
              </w:rPr>
              <w:t>GCC 18.3.3.18</w:t>
            </w:r>
          </w:p>
        </w:tc>
        <w:tc>
          <w:tcPr>
            <w:tcW w:w="7758" w:type="dxa"/>
            <w:tcBorders>
              <w:left w:val="nil"/>
            </w:tcBorders>
          </w:tcPr>
          <w:p w:rsidR="00A73E44" w:rsidRPr="00823630" w:rsidRDefault="00A73E44" w:rsidP="00A771E6">
            <w:pPr>
              <w:jc w:val="both"/>
              <w:rPr>
                <w:rFonts w:ascii="Book Antiqua" w:hAnsi="Book Antiqua"/>
                <w:b/>
                <w:bCs/>
              </w:rPr>
            </w:pPr>
            <w:r w:rsidRPr="00823630">
              <w:rPr>
                <w:rFonts w:ascii="Book Antiqua" w:hAnsi="Book Antiqua"/>
                <w:b/>
                <w:bCs/>
              </w:rPr>
              <w:t>Replace the existing provision with the following:</w:t>
            </w:r>
          </w:p>
          <w:p w:rsidR="00A73E44" w:rsidRPr="00823630" w:rsidRDefault="00A73E44"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7F5503" w:rsidRPr="00823630" w:rsidRDefault="007F5503" w:rsidP="00A771E6">
            <w:pPr>
              <w:jc w:val="both"/>
              <w:rPr>
                <w:rFonts w:ascii="Book Antiqua" w:hAnsi="Book Antiqua"/>
              </w:rPr>
            </w:pPr>
          </w:p>
          <w:p w:rsidR="00916B90" w:rsidRPr="00823630" w:rsidRDefault="007F5503" w:rsidP="00A771E6">
            <w:pPr>
              <w:jc w:val="both"/>
              <w:rPr>
                <w:rFonts w:ascii="Book Antiqua" w:eastAsia="Book Antiqua" w:hAnsi="Book Antiqua"/>
              </w:rPr>
            </w:pPr>
            <w:r w:rsidRPr="00823630">
              <w:rPr>
                <w:rFonts w:ascii="Book Antiqua" w:eastAsia="Book Antiqua" w:hAnsi="Book Antiqua"/>
              </w:rPr>
              <w:t xml:space="preserve">Notwithstanding above, in case of any fatal accident, the Board of Directors of Contractor shall review the incidence and a copy of </w:t>
            </w:r>
            <w:r w:rsidR="006A51E2" w:rsidRPr="00823630">
              <w:rPr>
                <w:rFonts w:ascii="Book Antiqua" w:eastAsia="Arial" w:hAnsi="Book Antiqua"/>
              </w:rPr>
              <w:t>Board’</w:t>
            </w:r>
            <w:r w:rsidRPr="00823630">
              <w:rPr>
                <w:rFonts w:ascii="Book Antiqua" w:eastAsia="Arial" w:hAnsi="Book Antiqua"/>
              </w:rPr>
              <w:t xml:space="preserve">s resolution signed by the Director/Company Secretary of the </w:t>
            </w:r>
            <w:r w:rsidRPr="00823630">
              <w:rPr>
                <w:rFonts w:ascii="Book Antiqua" w:eastAsia="Book Antiqua" w:hAnsi="Book Antiqua"/>
              </w:rPr>
              <w:t xml:space="preserve">firm alongwith action plan for avoidance of such incidences in future shall be furnished promptly but no later than 60 days, to the Employer. Besides above, the CEO of the Contractor shall meet and </w:t>
            </w:r>
            <w:r w:rsidRPr="00823630">
              <w:rPr>
                <w:rFonts w:ascii="Book Antiqua" w:eastAsia="Arial" w:hAnsi="Book Antiqua"/>
              </w:rPr>
              <w:t>apprise POWERGRID APEX SAFTEY BOARD alongwith the Board</w:t>
            </w:r>
            <w:r w:rsidRPr="00823630">
              <w:rPr>
                <w:rFonts w:eastAsia="Arial"/>
              </w:rPr>
              <w:t>‟</w:t>
            </w:r>
            <w:r w:rsidRPr="00823630">
              <w:rPr>
                <w:rFonts w:ascii="Book Antiqua" w:eastAsia="Arial" w:hAnsi="Book Antiqua"/>
              </w:rPr>
              <w:t xml:space="preserve">s </w:t>
            </w:r>
            <w:r w:rsidRPr="00823630">
              <w:rPr>
                <w:rFonts w:ascii="Book Antiqua" w:eastAsia="Book Antiqua" w:hAnsi="Book Antiqua"/>
              </w:rPr>
              <w:t xml:space="preserve">resolution of the cause of the fatal accident occurred and their future action plan/safety preparedness to prevent recurrence of such accidents in future within 60 days of the occurrence of the fatal accident. In case of </w:t>
            </w:r>
            <w:r w:rsidR="007B0377" w:rsidRPr="00823630">
              <w:rPr>
                <w:rFonts w:ascii="Book Antiqua" w:eastAsia="Book Antiqua" w:hAnsi="Book Antiqua"/>
              </w:rPr>
              <w:t>failure</w:t>
            </w:r>
            <w:r w:rsidRPr="00823630">
              <w:rPr>
                <w:rFonts w:ascii="Book Antiqua" w:eastAsia="Book Antiqua" w:hAnsi="Book Antiqua"/>
              </w:rPr>
              <w:t xml:space="preserve"> of the Contractor to complete the above actions within 60 days, as an extended period of 4 Weeks is permitted to the Contractor to complete the same, along with a penalty of 0.05% of the Contract Price as awarded, per week of delay or part thereof limited to Rs. 2.5 Lakhs per week, which shall be deposited in the safety Corpus Fund. In case of </w:t>
            </w:r>
            <w:r w:rsidR="007B0377" w:rsidRPr="00823630">
              <w:rPr>
                <w:rFonts w:ascii="Book Antiqua" w:eastAsia="Book Antiqua" w:hAnsi="Book Antiqua"/>
              </w:rPr>
              <w:t>failure</w:t>
            </w:r>
            <w:r w:rsidRPr="00823630">
              <w:rPr>
                <w:rFonts w:ascii="Book Antiqua" w:eastAsia="Book Antiqua" w:hAnsi="Book Antiqua"/>
              </w:rPr>
              <w:t xml:space="preserve"> of the Contractor to complete the above actions within extended period of 4 Weeks as above, the bids submitted by the Contractor shall be treated as non-responsive till completion of the same.</w:t>
            </w:r>
          </w:p>
          <w:p w:rsidR="007F5503" w:rsidRPr="00823630" w:rsidRDefault="007F5503"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 xml:space="preserve">In case of a fatal accident in a contract awarded to and being executed by an associate </w:t>
            </w:r>
            <w:r w:rsidR="00A73E44" w:rsidRPr="00823630">
              <w:rPr>
                <w:rFonts w:ascii="Book Antiqua" w:eastAsia="Book Antiqua" w:hAnsi="Book Antiqua"/>
              </w:rPr>
              <w:t>of Contractor</w:t>
            </w:r>
            <w:r w:rsidRPr="00823630">
              <w:rPr>
                <w:rFonts w:ascii="Book Antiqua" w:eastAsia="Book Antiqua" w:hAnsi="Book Antiqua"/>
              </w:rPr>
              <w:t>, the Associate who is executing the erection/service</w:t>
            </w:r>
            <w:r w:rsidR="00A73E44" w:rsidRPr="00823630">
              <w:rPr>
                <w:rFonts w:ascii="Book Antiqua" w:eastAsia="Book Antiqua" w:hAnsi="Book Antiqua"/>
              </w:rPr>
              <w:t>s contract corresponding to the scope of work in which accident has occurred, shall submit its Board Resolution and apprise the POWERGRID APEX SAFET BOARD as brought above.</w:t>
            </w:r>
          </w:p>
          <w:p w:rsidR="00A90DC6" w:rsidRPr="00823630" w:rsidRDefault="00A90DC6" w:rsidP="00A771E6">
            <w:pPr>
              <w:jc w:val="both"/>
              <w:rPr>
                <w:rFonts w:ascii="Book Antiqua" w:hAnsi="Book Antiqua"/>
                <w:highlight w:val="yellow"/>
              </w:rPr>
            </w:pPr>
          </w:p>
        </w:tc>
      </w:tr>
      <w:tr w:rsidR="00A73E44" w:rsidRPr="00823630">
        <w:tc>
          <w:tcPr>
            <w:tcW w:w="621" w:type="dxa"/>
            <w:tcBorders>
              <w:right w:val="single" w:sz="4" w:space="0" w:color="auto"/>
            </w:tcBorders>
          </w:tcPr>
          <w:p w:rsidR="00A73E44" w:rsidRPr="00823630" w:rsidRDefault="00A73E44" w:rsidP="00A771E6">
            <w:pPr>
              <w:numPr>
                <w:ilvl w:val="0"/>
                <w:numId w:val="5"/>
              </w:numPr>
              <w:jc w:val="both"/>
              <w:rPr>
                <w:rFonts w:ascii="Book Antiqua" w:hAnsi="Book Antiqua"/>
              </w:rPr>
            </w:pPr>
          </w:p>
        </w:tc>
        <w:tc>
          <w:tcPr>
            <w:tcW w:w="1539" w:type="dxa"/>
            <w:tcBorders>
              <w:right w:val="single" w:sz="4" w:space="0" w:color="auto"/>
            </w:tcBorders>
          </w:tcPr>
          <w:p w:rsidR="00A73E44" w:rsidRPr="00823630" w:rsidRDefault="0060032E" w:rsidP="00A771E6">
            <w:pPr>
              <w:jc w:val="both"/>
              <w:rPr>
                <w:rFonts w:ascii="Book Antiqua" w:hAnsi="Book Antiqua"/>
              </w:rPr>
            </w:pPr>
            <w:r w:rsidRPr="00823630">
              <w:rPr>
                <w:rFonts w:ascii="Book Antiqua" w:hAnsi="Book Antiqua"/>
              </w:rPr>
              <w:t>18.3.3.23 to 18.3.3.26 (Safety Precautions</w:t>
            </w:r>
            <w:r w:rsidRPr="00823630">
              <w:rPr>
                <w:rFonts w:ascii="Book Antiqua" w:hAnsi="Book Antiqua"/>
              </w:rPr>
              <w:lastRenderedPageBreak/>
              <w:t>)</w:t>
            </w:r>
          </w:p>
        </w:tc>
        <w:tc>
          <w:tcPr>
            <w:tcW w:w="7758" w:type="dxa"/>
            <w:tcBorders>
              <w:left w:val="nil"/>
            </w:tcBorders>
          </w:tcPr>
          <w:p w:rsidR="0060032E" w:rsidRPr="00823630" w:rsidRDefault="0060032E" w:rsidP="00A771E6">
            <w:pPr>
              <w:jc w:val="both"/>
              <w:rPr>
                <w:rFonts w:ascii="Book Antiqua" w:hAnsi="Book Antiqua"/>
                <w:b/>
                <w:bCs/>
              </w:rPr>
            </w:pPr>
            <w:r w:rsidRPr="00823630">
              <w:rPr>
                <w:rFonts w:ascii="Book Antiqua" w:hAnsi="Book Antiqua"/>
                <w:b/>
                <w:bCs/>
              </w:rPr>
              <w:lastRenderedPageBreak/>
              <w:t>Stands replaced with the following:</w:t>
            </w:r>
          </w:p>
          <w:p w:rsidR="0060032E" w:rsidRPr="00823630" w:rsidRDefault="0060032E" w:rsidP="00A771E6">
            <w:pPr>
              <w:pStyle w:val="Heading1"/>
              <w:spacing w:line="252" w:lineRule="auto"/>
              <w:ind w:left="0" w:firstLine="0"/>
              <w:jc w:val="both"/>
              <w:rPr>
                <w:rFonts w:ascii="Book Antiqua" w:eastAsia="Times New Roman" w:hAnsi="Book Antiqua"/>
                <w:b w:val="0"/>
                <w:bCs w:val="0"/>
                <w:kern w:val="0"/>
                <w:lang w:bidi="ar-SA"/>
              </w:rPr>
            </w:pPr>
          </w:p>
          <w:p w:rsidR="0060032E"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 xml:space="preserve">In case of any accident during the work, it will be Contractor's responsibility to lodge FIR at Police Station </w:t>
            </w:r>
            <w:r w:rsidRPr="00823630">
              <w:rPr>
                <w:rFonts w:ascii="Book Antiqua" w:hAnsi="Book Antiqua"/>
              </w:rPr>
              <w:lastRenderedPageBreak/>
              <w:t>immediately with written information to POWERGRID and make available best treatment to the injured including lodging of insurance claim.</w:t>
            </w:r>
          </w:p>
          <w:p w:rsidR="0060032E" w:rsidRPr="00823630" w:rsidRDefault="0060032E" w:rsidP="00A771E6">
            <w:pPr>
              <w:pStyle w:val="ListParagraph"/>
              <w:spacing w:line="252" w:lineRule="auto"/>
              <w:ind w:left="1038" w:right="110"/>
              <w:jc w:val="both"/>
              <w:rPr>
                <w:rFonts w:ascii="Book Antiqua" w:hAnsi="Book Antiqua"/>
              </w:rPr>
            </w:pPr>
          </w:p>
          <w:p w:rsidR="0060032E"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Compensation for death/ injury in case of accident: In case of any accident during performance of work, contractor shall be responsible for (i) payment of medical expenses as per actual in case of injury and (ii) Payment of funeral expanses @ 15,000/- plus expenditure towards sending the dead body to the home town of the deceased or the actual place of cremation.</w:t>
            </w:r>
          </w:p>
          <w:p w:rsidR="0060032E" w:rsidRPr="00823630" w:rsidRDefault="0060032E" w:rsidP="00A771E6">
            <w:pPr>
              <w:pStyle w:val="ListParagraph"/>
              <w:jc w:val="both"/>
              <w:rPr>
                <w:rFonts w:ascii="Book Antiqua" w:hAnsi="Book Antiqua"/>
              </w:rPr>
            </w:pPr>
          </w:p>
          <w:p w:rsidR="007B0377"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 xml:space="preserve">The amount mentioned above shall be in addition to the      compensation payable under the relevant provision of the Workmen’s Compensation Act and rules framed thereunder or any other applicable laws as applicable from time to time. In case the Contractor does not pay the </w:t>
            </w:r>
            <w:r w:rsidR="00077517" w:rsidRPr="00823630">
              <w:rPr>
                <w:rFonts w:ascii="Book Antiqua" w:hAnsi="Book Antiqua"/>
              </w:rPr>
              <w:t>above-mentioned</w:t>
            </w:r>
            <w:r w:rsidRPr="00823630">
              <w:rPr>
                <w:rFonts w:ascii="Book Antiqua" w:hAnsi="Book Antiqua"/>
              </w:rPr>
              <w:t xml:space="preserve"> amount, such amount shall be recovered by POWERGRID from any moneys due or becoming due to the contractor under the contract or any other ongoing contract and passed on to the affected workman.</w:t>
            </w:r>
          </w:p>
          <w:p w:rsidR="0060032E" w:rsidRPr="00823630" w:rsidRDefault="0060032E" w:rsidP="00A771E6">
            <w:pPr>
              <w:spacing w:line="252" w:lineRule="auto"/>
              <w:ind w:right="110"/>
              <w:jc w:val="both"/>
              <w:rPr>
                <w:rFonts w:ascii="Book Antiqua" w:hAnsi="Book Antiqua"/>
              </w:rPr>
            </w:pPr>
          </w:p>
        </w:tc>
      </w:tr>
      <w:tr w:rsidR="00A73E44" w:rsidRPr="00823630">
        <w:tc>
          <w:tcPr>
            <w:tcW w:w="621" w:type="dxa"/>
            <w:tcBorders>
              <w:right w:val="single" w:sz="4" w:space="0" w:color="auto"/>
            </w:tcBorders>
          </w:tcPr>
          <w:p w:rsidR="00A73E44" w:rsidRPr="00823630" w:rsidRDefault="00A73E44" w:rsidP="00A771E6">
            <w:pPr>
              <w:numPr>
                <w:ilvl w:val="0"/>
                <w:numId w:val="10"/>
              </w:numPr>
              <w:jc w:val="both"/>
              <w:rPr>
                <w:rFonts w:ascii="Book Antiqua" w:hAnsi="Book Antiqua"/>
              </w:rPr>
            </w:pPr>
          </w:p>
        </w:tc>
        <w:tc>
          <w:tcPr>
            <w:tcW w:w="1539" w:type="dxa"/>
            <w:tcBorders>
              <w:right w:val="single" w:sz="4" w:space="0" w:color="auto"/>
            </w:tcBorders>
          </w:tcPr>
          <w:p w:rsidR="00A73E44" w:rsidRPr="00823630" w:rsidRDefault="00E90615" w:rsidP="00A771E6">
            <w:pPr>
              <w:jc w:val="both"/>
              <w:rPr>
                <w:rFonts w:ascii="Book Antiqua" w:hAnsi="Book Antiqua"/>
              </w:rPr>
            </w:pPr>
            <w:r w:rsidRPr="00823630">
              <w:rPr>
                <w:rFonts w:ascii="Book Antiqua" w:hAnsi="Book Antiqua"/>
              </w:rPr>
              <w:t>GCC 18.3.3.28</w:t>
            </w:r>
          </w:p>
        </w:tc>
        <w:tc>
          <w:tcPr>
            <w:tcW w:w="7758" w:type="dxa"/>
            <w:tcBorders>
              <w:left w:val="nil"/>
            </w:tcBorders>
          </w:tcPr>
          <w:p w:rsidR="00E90615" w:rsidRPr="00823630" w:rsidRDefault="00E90615" w:rsidP="00A771E6">
            <w:pPr>
              <w:jc w:val="both"/>
              <w:rPr>
                <w:rFonts w:ascii="Book Antiqua" w:hAnsi="Book Antiqua"/>
                <w:b/>
                <w:bCs/>
              </w:rPr>
            </w:pPr>
            <w:r w:rsidRPr="00823630">
              <w:rPr>
                <w:rFonts w:ascii="Book Antiqua" w:hAnsi="Book Antiqua"/>
                <w:b/>
                <w:bCs/>
              </w:rPr>
              <w:t>Replace the existing provision with the following:</w:t>
            </w:r>
          </w:p>
          <w:p w:rsidR="00E90615" w:rsidRPr="00823630" w:rsidRDefault="00E90615" w:rsidP="00A771E6">
            <w:pPr>
              <w:jc w:val="both"/>
              <w:rPr>
                <w:rFonts w:ascii="Book Antiqua" w:hAnsi="Book Antiqua"/>
              </w:rPr>
            </w:pPr>
          </w:p>
          <w:p w:rsidR="00E90615" w:rsidRPr="00823630" w:rsidRDefault="00E90615" w:rsidP="00A771E6">
            <w:pPr>
              <w:jc w:val="both"/>
              <w:rPr>
                <w:rFonts w:ascii="Book Antiqua" w:hAnsi="Book Antiqua"/>
              </w:rPr>
            </w:pPr>
            <w:r w:rsidRPr="00823630">
              <w:rPr>
                <w:rFonts w:ascii="Book Antiqua" w:hAnsi="Book Antiqua"/>
              </w:rPr>
              <w:t xml:space="preserve">The Contractor </w:t>
            </w:r>
            <w:r w:rsidR="0060032E" w:rsidRPr="00823630">
              <w:rPr>
                <w:rFonts w:ascii="Book Antiqua" w:hAnsi="Book Antiqua"/>
              </w:rPr>
              <w:t>shall also submit, “Safety Plan”</w:t>
            </w:r>
            <w:r w:rsidRPr="00823630">
              <w:rPr>
                <w:rFonts w:ascii="Book Antiqua" w:hAnsi="Book Antiqua"/>
              </w:rPr>
              <w:t xml:space="preserve"> as per proforma specified in Section – Sample Forms and Procedures of the Bidding Documents alongwith all the requisite documents mentioned therein and as per check-list contained therein to the Engineer In-Charge for its approval within 30 days of Notification of award of Contract. </w:t>
            </w:r>
          </w:p>
          <w:p w:rsidR="00E90615" w:rsidRPr="00823630" w:rsidRDefault="00E90615" w:rsidP="00A771E6">
            <w:pPr>
              <w:jc w:val="both"/>
              <w:rPr>
                <w:rFonts w:ascii="Book Antiqua" w:hAnsi="Book Antiqua"/>
              </w:rPr>
            </w:pPr>
          </w:p>
          <w:p w:rsidR="00A73E44" w:rsidRPr="00823630" w:rsidRDefault="00E90615" w:rsidP="00A771E6">
            <w:pPr>
              <w:jc w:val="both"/>
              <w:rPr>
                <w:rFonts w:ascii="Book Antiqua" w:hAnsi="Book Antiqua"/>
              </w:rPr>
            </w:pPr>
            <w:r w:rsidRPr="00823630">
              <w:rPr>
                <w:rFonts w:ascii="Book Antiqua" w:hAnsi="Book Antiqua"/>
              </w:rPr>
              <w:t>Further, one of the conditions for release of first progressive payment / subsequent payment towards Services Contract shall be submission of “Safety Plan</w:t>
            </w:r>
            <w:r w:rsidR="006A51E2" w:rsidRPr="00823630">
              <w:rPr>
                <w:rFonts w:ascii="Book Antiqua" w:hAnsi="Book Antiqua"/>
              </w:rPr>
              <w:t>”</w:t>
            </w:r>
            <w:r w:rsidRPr="00823630">
              <w:rPr>
                <w:rFonts w:ascii="Book Antiqua" w:hAnsi="Book Antiqua"/>
              </w:rPr>
              <w:t xml:space="preserve"> alongwith all requisite documents and approval of the same by the Engineer In-Charge.</w:t>
            </w:r>
          </w:p>
          <w:p w:rsidR="00E90615" w:rsidRPr="00823630" w:rsidRDefault="00E90615" w:rsidP="00A771E6">
            <w:pPr>
              <w:jc w:val="both"/>
              <w:rPr>
                <w:rFonts w:ascii="Book Antiqua" w:hAnsi="Book Antiqua"/>
                <w:highlight w:val="yellow"/>
              </w:rPr>
            </w:pPr>
          </w:p>
        </w:tc>
      </w:tr>
      <w:tr w:rsidR="00916B90" w:rsidRPr="00823630">
        <w:tc>
          <w:tcPr>
            <w:tcW w:w="621" w:type="dxa"/>
            <w:tcBorders>
              <w:right w:val="single" w:sz="4" w:space="0" w:color="auto"/>
            </w:tcBorders>
          </w:tcPr>
          <w:p w:rsidR="00916B90" w:rsidRPr="00823630" w:rsidRDefault="00916B90" w:rsidP="00A771E6">
            <w:pPr>
              <w:numPr>
                <w:ilvl w:val="0"/>
                <w:numId w:val="10"/>
              </w:numPr>
              <w:jc w:val="both"/>
              <w:rPr>
                <w:rFonts w:ascii="Book Antiqua" w:hAnsi="Book Antiqua"/>
              </w:rPr>
            </w:pPr>
          </w:p>
        </w:tc>
        <w:tc>
          <w:tcPr>
            <w:tcW w:w="1539" w:type="dxa"/>
            <w:tcBorders>
              <w:right w:val="single" w:sz="4" w:space="0" w:color="auto"/>
            </w:tcBorders>
          </w:tcPr>
          <w:p w:rsidR="00916B90" w:rsidRPr="00823630" w:rsidRDefault="00E90615" w:rsidP="00A771E6">
            <w:pPr>
              <w:jc w:val="both"/>
              <w:rPr>
                <w:rFonts w:ascii="Book Antiqua" w:hAnsi="Book Antiqua"/>
              </w:rPr>
            </w:pPr>
            <w:r w:rsidRPr="00823630">
              <w:rPr>
                <w:rFonts w:ascii="Book Antiqua" w:hAnsi="Book Antiqua"/>
              </w:rPr>
              <w:t>GCC 18.3.3.29</w:t>
            </w:r>
          </w:p>
        </w:tc>
        <w:tc>
          <w:tcPr>
            <w:tcW w:w="7758" w:type="dxa"/>
            <w:tcBorders>
              <w:left w:val="nil"/>
            </w:tcBorders>
          </w:tcPr>
          <w:p w:rsidR="00E90615" w:rsidRPr="00823630" w:rsidRDefault="00E90615" w:rsidP="00A771E6">
            <w:pPr>
              <w:jc w:val="both"/>
              <w:rPr>
                <w:rFonts w:ascii="Book Antiqua" w:hAnsi="Book Antiqua"/>
                <w:b/>
                <w:bCs/>
              </w:rPr>
            </w:pPr>
            <w:r w:rsidRPr="00823630">
              <w:rPr>
                <w:rFonts w:ascii="Book Antiqua" w:hAnsi="Book Antiqua"/>
                <w:b/>
                <w:bCs/>
              </w:rPr>
              <w:t>Addition of following new Sub Clause 18.3.3.29:</w:t>
            </w:r>
          </w:p>
          <w:p w:rsidR="00916B90" w:rsidRPr="00823630" w:rsidRDefault="00916B90" w:rsidP="00A771E6">
            <w:pPr>
              <w:jc w:val="both"/>
              <w:rPr>
                <w:rFonts w:ascii="Book Antiqua" w:hAnsi="Book Antiqua"/>
                <w:highlight w:val="yellow"/>
              </w:rPr>
            </w:pPr>
          </w:p>
          <w:p w:rsidR="00E90615" w:rsidRPr="00823630" w:rsidRDefault="00E90615" w:rsidP="00A771E6">
            <w:pPr>
              <w:jc w:val="both"/>
              <w:rPr>
                <w:rFonts w:ascii="Book Antiqua" w:hAnsi="Book Antiqua"/>
              </w:rPr>
            </w:pPr>
            <w:r w:rsidRPr="00823630">
              <w:rPr>
                <w:rFonts w:ascii="Book Antiqua" w:hAnsi="Book Antiqua"/>
              </w:rPr>
              <w:t xml:space="preserve">Non-reporting of any accident to the Employer in any ongoing contract with Employer or any suppression of facts/ related </w:t>
            </w:r>
            <w:r w:rsidRPr="00823630">
              <w:rPr>
                <w:rFonts w:ascii="Book Antiqua" w:hAnsi="Book Antiqua"/>
              </w:rPr>
              <w:lastRenderedPageBreak/>
              <w:t>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E90615" w:rsidRPr="00823630" w:rsidRDefault="00E90615" w:rsidP="00A771E6">
            <w:pPr>
              <w:jc w:val="both"/>
              <w:rPr>
                <w:rFonts w:ascii="Book Antiqua" w:hAnsi="Book Antiqua"/>
                <w:highlight w:val="yellow"/>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20.2.1</w:t>
            </w:r>
          </w:p>
        </w:tc>
        <w:tc>
          <w:tcPr>
            <w:tcW w:w="7758" w:type="dxa"/>
            <w:tcBorders>
              <w:left w:val="nil"/>
            </w:tcBorders>
          </w:tcPr>
          <w:p w:rsidR="00D260EF" w:rsidRPr="00823630" w:rsidRDefault="00D260EF" w:rsidP="00A771E6">
            <w:pPr>
              <w:jc w:val="both"/>
              <w:rPr>
                <w:rFonts w:ascii="Book Antiqua" w:hAnsi="Book Antiqua"/>
                <w:snapToGrid w:val="0"/>
              </w:rPr>
            </w:pPr>
            <w:r w:rsidRPr="00823630">
              <w:rPr>
                <w:rFonts w:ascii="Book Antiqua" w:hAnsi="Book Antiqua"/>
              </w:rPr>
              <w:t xml:space="preserve">Deleted as </w:t>
            </w:r>
            <w:r w:rsidRPr="00823630">
              <w:rPr>
                <w:rFonts w:ascii="Book Antiqua" w:hAnsi="Book Antiqua"/>
                <w:snapToGrid w:val="0"/>
              </w:rPr>
              <w:t>Guarantee Tests are not applicable</w:t>
            </w:r>
          </w:p>
          <w:p w:rsidR="00A90DC6" w:rsidRPr="00823630" w:rsidRDefault="00A90DC6" w:rsidP="00A771E6">
            <w:pPr>
              <w:jc w:val="both"/>
              <w:rPr>
                <w:rFonts w:ascii="Book Antiqua" w:hAnsi="Book Antiqua"/>
                <w:snapToGrid w:val="0"/>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20.2.2.1 (II)</w:t>
            </w:r>
          </w:p>
        </w:tc>
        <w:tc>
          <w:tcPr>
            <w:tcW w:w="7758" w:type="dxa"/>
            <w:tcBorders>
              <w:left w:val="nil"/>
            </w:tcBorders>
          </w:tcPr>
          <w:p w:rsidR="00D260EF" w:rsidRPr="00823630" w:rsidRDefault="00D260EF" w:rsidP="00A771E6">
            <w:pPr>
              <w:jc w:val="both"/>
              <w:rPr>
                <w:rFonts w:ascii="Book Antiqua" w:hAnsi="Book Antiqua"/>
                <w:snapToGrid w:val="0"/>
              </w:rPr>
            </w:pPr>
            <w:r w:rsidRPr="00823630">
              <w:rPr>
                <w:rFonts w:ascii="Book Antiqua" w:hAnsi="Book Antiqua"/>
              </w:rPr>
              <w:t xml:space="preserve">Deleted as </w:t>
            </w:r>
            <w:r w:rsidRPr="00823630">
              <w:rPr>
                <w:rFonts w:ascii="Book Antiqua" w:hAnsi="Book Antiqua"/>
                <w:snapToGrid w:val="0"/>
              </w:rPr>
              <w:t>Functional Guarantees are not applicable</w:t>
            </w:r>
          </w:p>
        </w:tc>
      </w:tr>
      <w:tr w:rsidR="00077517" w:rsidRPr="00823630">
        <w:tc>
          <w:tcPr>
            <w:tcW w:w="621" w:type="dxa"/>
            <w:tcBorders>
              <w:right w:val="single" w:sz="4" w:space="0" w:color="auto"/>
            </w:tcBorders>
          </w:tcPr>
          <w:p w:rsidR="00077517" w:rsidRPr="00823630" w:rsidRDefault="00077517" w:rsidP="00A771E6">
            <w:pPr>
              <w:numPr>
                <w:ilvl w:val="0"/>
                <w:numId w:val="10"/>
              </w:numPr>
              <w:jc w:val="both"/>
              <w:rPr>
                <w:rFonts w:ascii="Book Antiqua" w:hAnsi="Book Antiqua"/>
              </w:rPr>
            </w:pPr>
          </w:p>
        </w:tc>
        <w:tc>
          <w:tcPr>
            <w:tcW w:w="1539" w:type="dxa"/>
            <w:tcBorders>
              <w:right w:val="single" w:sz="4" w:space="0" w:color="auto"/>
            </w:tcBorders>
          </w:tcPr>
          <w:p w:rsidR="00077517" w:rsidRPr="00823630" w:rsidRDefault="00077517" w:rsidP="00A771E6">
            <w:pPr>
              <w:jc w:val="both"/>
              <w:rPr>
                <w:rFonts w:ascii="Book Antiqua" w:hAnsi="Book Antiqua"/>
              </w:rPr>
            </w:pPr>
            <w:r w:rsidRPr="00823630">
              <w:rPr>
                <w:rFonts w:ascii="Book Antiqua" w:hAnsi="Book Antiqua"/>
              </w:rPr>
              <w:t>GCC 21</w:t>
            </w:r>
          </w:p>
        </w:tc>
        <w:tc>
          <w:tcPr>
            <w:tcW w:w="7758" w:type="dxa"/>
            <w:tcBorders>
              <w:left w:val="nil"/>
            </w:tcBorders>
          </w:tcPr>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t>The clause pertaining to completion time guarantee shall be read in conjunction with the following:</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t>Liquidated damages for delay: In case of any amendment to the contract, the Contract price, as amended, shall be the reference price for determining Liquidated damages (LD) amount.</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t>and for LMC:-</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jc w:val="both"/>
              <w:rPr>
                <w:rFonts w:ascii="Book Antiqua" w:hAnsi="Book Antiqua"/>
              </w:rPr>
            </w:pPr>
            <w:r w:rsidRPr="00823630">
              <w:rPr>
                <w:rFonts w:ascii="Book Antiqua" w:hAnsi="Book Antiqua"/>
              </w:rPr>
              <w:t xml:space="preserve">  LIQUIDATED DAMAGES FOR DELAY IN COMPLETION: </w:t>
            </w:r>
          </w:p>
          <w:p w:rsidR="00077517" w:rsidRPr="00823630" w:rsidRDefault="00077517" w:rsidP="00A771E6">
            <w:pPr>
              <w:ind w:left="141" w:right="103"/>
              <w:jc w:val="both"/>
              <w:rPr>
                <w:rFonts w:ascii="Book Antiqua" w:hAnsi="Book Antiqua" w:cs="Arial"/>
                <w:snapToGrid w:val="0"/>
              </w:rPr>
            </w:pPr>
            <w:r w:rsidRPr="00823630">
              <w:rPr>
                <w:rFonts w:ascii="Book Antiqua" w:hAnsi="Book Antiqua"/>
              </w:rPr>
              <w:t>As time is essence of this contract, for any delay in execution of last mile work and OFC laying for preventive works, Employer shall deduct as Liquidated Damages (LD), a sum of 0.5% of the connectivity cost per week delay or part thereof. Cumulative LD for all the links stipulated under this contract shall be limited to 5% of contract price of Preventive maintenance and last Mile Contract.</w:t>
            </w:r>
          </w:p>
          <w:p w:rsidR="00077517" w:rsidRPr="00823630" w:rsidRDefault="00077517" w:rsidP="00A771E6">
            <w:pPr>
              <w:jc w:val="both"/>
              <w:rPr>
                <w:rFonts w:ascii="Book Antiqua" w:hAnsi="Book Antiqua"/>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23</w:t>
            </w:r>
          </w:p>
        </w:tc>
        <w:tc>
          <w:tcPr>
            <w:tcW w:w="7758" w:type="dxa"/>
            <w:tcBorders>
              <w:left w:val="nil"/>
            </w:tcBorders>
          </w:tcPr>
          <w:p w:rsidR="00D260EF" w:rsidRPr="00823630" w:rsidRDefault="00A90DC6" w:rsidP="00A771E6">
            <w:pPr>
              <w:jc w:val="both"/>
              <w:rPr>
                <w:rFonts w:ascii="Book Antiqua" w:hAnsi="Book Antiqua"/>
              </w:rPr>
            </w:pPr>
            <w:r w:rsidRPr="00823630">
              <w:rPr>
                <w:rFonts w:ascii="Book Antiqua" w:hAnsi="Book Antiqua"/>
              </w:rPr>
              <w:t>Deleted,</w:t>
            </w:r>
            <w:r w:rsidR="00D260EF" w:rsidRPr="00823630">
              <w:rPr>
                <w:rFonts w:ascii="Book Antiqua" w:hAnsi="Book Antiqua"/>
              </w:rPr>
              <w:t xml:space="preserve"> as Liquidated Damages for Functional Guarantee and Non-Performance of Equipment are not applicable.</w:t>
            </w:r>
          </w:p>
          <w:p w:rsidR="00D260EF" w:rsidRPr="00823630" w:rsidRDefault="00D260EF" w:rsidP="00A771E6">
            <w:pPr>
              <w:jc w:val="both"/>
              <w:rPr>
                <w:rFonts w:ascii="Book Antiqua" w:hAnsi="Book Antiqua"/>
              </w:rPr>
            </w:pPr>
          </w:p>
        </w:tc>
      </w:tr>
      <w:tr w:rsidR="00A54A79" w:rsidRPr="00823630">
        <w:tc>
          <w:tcPr>
            <w:tcW w:w="621" w:type="dxa"/>
            <w:tcBorders>
              <w:right w:val="single" w:sz="4" w:space="0" w:color="auto"/>
            </w:tcBorders>
          </w:tcPr>
          <w:p w:rsidR="00A54A79" w:rsidRPr="00823630" w:rsidRDefault="00A54A79" w:rsidP="00A771E6">
            <w:pPr>
              <w:numPr>
                <w:ilvl w:val="0"/>
                <w:numId w:val="10"/>
              </w:numPr>
              <w:jc w:val="both"/>
              <w:rPr>
                <w:rFonts w:ascii="Book Antiqua" w:hAnsi="Book Antiqua"/>
              </w:rPr>
            </w:pPr>
          </w:p>
        </w:tc>
        <w:tc>
          <w:tcPr>
            <w:tcW w:w="1539" w:type="dxa"/>
            <w:tcBorders>
              <w:right w:val="single" w:sz="4" w:space="0" w:color="auto"/>
            </w:tcBorders>
          </w:tcPr>
          <w:p w:rsidR="00A54A79" w:rsidRPr="00823630" w:rsidRDefault="00A54A79" w:rsidP="00A771E6">
            <w:pPr>
              <w:jc w:val="both"/>
              <w:rPr>
                <w:rFonts w:ascii="Book Antiqua" w:hAnsi="Book Antiqua"/>
              </w:rPr>
            </w:pPr>
            <w:r w:rsidRPr="00823630">
              <w:rPr>
                <w:rFonts w:ascii="Book Antiqua" w:hAnsi="Book Antiqua"/>
              </w:rPr>
              <w:t>GCC 24</w:t>
            </w:r>
          </w:p>
        </w:tc>
        <w:tc>
          <w:tcPr>
            <w:tcW w:w="7758" w:type="dxa"/>
            <w:tcBorders>
              <w:left w:val="nil"/>
            </w:tcBorders>
          </w:tcPr>
          <w:p w:rsidR="00A54A79" w:rsidRPr="00823630" w:rsidRDefault="00A54A79" w:rsidP="00A771E6">
            <w:pPr>
              <w:jc w:val="both"/>
              <w:rPr>
                <w:rFonts w:ascii="Book Antiqua" w:hAnsi="Book Antiqua"/>
              </w:rPr>
            </w:pPr>
            <w:r w:rsidRPr="00823630">
              <w:rPr>
                <w:rFonts w:ascii="Book Antiqua" w:hAnsi="Book Antiqua"/>
              </w:rPr>
              <w:t>The Contractor shall confirm the guaranteed performance or efficiency of the Equipments in response to the Technical Specifications</w:t>
            </w:r>
          </w:p>
          <w:p w:rsidR="00A54A79" w:rsidRPr="00823630" w:rsidRDefault="00A54A79" w:rsidP="00A771E6">
            <w:pPr>
              <w:jc w:val="both"/>
              <w:rPr>
                <w:rFonts w:ascii="Book Antiqua" w:hAnsi="Book Antiqua"/>
              </w:rPr>
            </w:pPr>
          </w:p>
        </w:tc>
      </w:tr>
      <w:tr w:rsidR="00D260EF" w:rsidRPr="00823630" w:rsidTr="00A155BA">
        <w:trPr>
          <w:trHeight w:val="5165"/>
        </w:trPr>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33.2.3</w:t>
            </w:r>
          </w:p>
        </w:tc>
        <w:tc>
          <w:tcPr>
            <w:tcW w:w="7758" w:type="dxa"/>
            <w:tcBorders>
              <w:left w:val="nil"/>
            </w:tcBorders>
          </w:tcPr>
          <w:p w:rsidR="00D260EF" w:rsidRPr="00823630" w:rsidRDefault="00D260EF" w:rsidP="00A771E6">
            <w:pPr>
              <w:jc w:val="both"/>
              <w:rPr>
                <w:rFonts w:ascii="Book Antiqua" w:hAnsi="Book Antiqua"/>
                <w:b/>
                <w:bCs/>
              </w:rPr>
            </w:pPr>
            <w:r w:rsidRPr="00823630">
              <w:rPr>
                <w:rFonts w:ascii="Book Antiqua" w:hAnsi="Book Antiqua"/>
                <w:b/>
                <w:bCs/>
              </w:rPr>
              <w:t>Supplementing Sub-Clause GCC 33.2.3</w:t>
            </w:r>
          </w:p>
          <w:p w:rsidR="00D260EF" w:rsidRPr="00823630" w:rsidRDefault="00D260EF" w:rsidP="00A771E6">
            <w:pPr>
              <w:jc w:val="both"/>
              <w:rPr>
                <w:rFonts w:ascii="Book Antiqua" w:hAnsi="Book Antiqua"/>
              </w:rPr>
            </w:pPr>
          </w:p>
          <w:p w:rsidR="000C7A4A" w:rsidRPr="00823630" w:rsidRDefault="00D260EF" w:rsidP="00A771E6">
            <w:pPr>
              <w:jc w:val="both"/>
              <w:rPr>
                <w:rFonts w:ascii="Book Antiqua" w:hAnsi="Book Antiqua"/>
              </w:rPr>
            </w:pPr>
            <w:r w:rsidRPr="00823630">
              <w:rPr>
                <w:rFonts w:ascii="Book Antiqua" w:hAnsi="Book Antiqua"/>
              </w:rPr>
              <w:t xml:space="preserve">Percentage for the Change Proposal under this Clause shall be limited to </w:t>
            </w:r>
            <w:r w:rsidRPr="000B105F">
              <w:rPr>
                <w:rFonts w:ascii="Book Antiqua" w:hAnsi="Book Antiqua"/>
                <w:highlight w:val="yellow"/>
              </w:rPr>
              <w:t xml:space="preserve">plus/ minus </w:t>
            </w:r>
            <w:r w:rsidR="00C066A4" w:rsidRPr="000B105F">
              <w:rPr>
                <w:rFonts w:ascii="Book Antiqua" w:hAnsi="Book Antiqua"/>
                <w:highlight w:val="yellow"/>
              </w:rPr>
              <w:t>thirty</w:t>
            </w:r>
            <w:r w:rsidRPr="000B105F">
              <w:rPr>
                <w:rFonts w:ascii="Book Antiqua" w:hAnsi="Book Antiqua"/>
                <w:highlight w:val="yellow"/>
              </w:rPr>
              <w:t xml:space="preserve"> percent</w:t>
            </w:r>
            <w:r w:rsidRPr="00823630">
              <w:rPr>
                <w:rFonts w:ascii="Book Antiqua" w:hAnsi="Book Antiqua"/>
              </w:rPr>
              <w:t xml:space="preserve"> of the total contract value indicated in Price Schedule during any time of the contract at same rate and terms &amp; conditions. The individual items may vary to any extent depending on the actual site conditions &amp; execution for the subject package. </w:t>
            </w:r>
          </w:p>
          <w:p w:rsidR="000C7A4A" w:rsidRPr="00823630" w:rsidRDefault="000C7A4A" w:rsidP="00A771E6">
            <w:pPr>
              <w:jc w:val="both"/>
              <w:rPr>
                <w:rFonts w:ascii="Book Antiqua" w:hAnsi="Book Antiqua"/>
              </w:rPr>
            </w:pPr>
          </w:p>
          <w:p w:rsidR="00D260EF" w:rsidRPr="00823630" w:rsidRDefault="00B465C6" w:rsidP="00A771E6">
            <w:pPr>
              <w:jc w:val="both"/>
              <w:rPr>
                <w:rFonts w:ascii="Book Antiqua" w:hAnsi="Book Antiqua"/>
              </w:rPr>
            </w:pPr>
            <w:r w:rsidRPr="00823630">
              <w:rPr>
                <w:rFonts w:ascii="Book Antiqua" w:hAnsi="Book Antiqua"/>
              </w:rPr>
              <w:t>As per site requirement and intimation from POWERGRID, t</w:t>
            </w:r>
            <w:r w:rsidR="007C2F2B" w:rsidRPr="00823630">
              <w:rPr>
                <w:rFonts w:ascii="Book Antiqua" w:hAnsi="Book Antiqua"/>
              </w:rPr>
              <w:t>he Contractor shall be</w:t>
            </w:r>
            <w:r w:rsidR="0035198C" w:rsidRPr="00823630">
              <w:rPr>
                <w:rFonts w:ascii="Book Antiqua" w:hAnsi="Book Antiqua"/>
              </w:rPr>
              <w:t xml:space="preserve"> required</w:t>
            </w:r>
            <w:r w:rsidR="007C2F2B" w:rsidRPr="00823630">
              <w:rPr>
                <w:rFonts w:ascii="Book Antiqua" w:hAnsi="Book Antiqua"/>
              </w:rPr>
              <w:t xml:space="preserve"> to execute </w:t>
            </w:r>
            <w:r w:rsidR="0035198C" w:rsidRPr="00823630">
              <w:rPr>
                <w:rFonts w:ascii="Book Antiqua" w:hAnsi="Book Antiqua"/>
              </w:rPr>
              <w:t xml:space="preserve">the quantities </w:t>
            </w:r>
            <w:r w:rsidR="007C2F2B" w:rsidRPr="00823630">
              <w:rPr>
                <w:rFonts w:ascii="Book Antiqua" w:hAnsi="Book Antiqua"/>
              </w:rPr>
              <w:t>under Preventive Maintenance /L</w:t>
            </w:r>
            <w:r w:rsidR="0035198C" w:rsidRPr="00823630">
              <w:rPr>
                <w:rFonts w:ascii="Book Antiqua" w:hAnsi="Book Antiqua"/>
              </w:rPr>
              <w:t>ast Mile Connectivity</w:t>
            </w:r>
            <w:r w:rsidR="007C2F2B" w:rsidRPr="00823630">
              <w:rPr>
                <w:rFonts w:ascii="Book Antiqua" w:hAnsi="Book Antiqua"/>
              </w:rPr>
              <w:t xml:space="preserve"> portion as mentioned in the </w:t>
            </w:r>
            <w:r w:rsidR="0035198C" w:rsidRPr="00823630">
              <w:rPr>
                <w:rFonts w:ascii="Book Antiqua" w:hAnsi="Book Antiqua"/>
              </w:rPr>
              <w:t>contract</w:t>
            </w:r>
            <w:r w:rsidR="007C2F2B" w:rsidRPr="00823630">
              <w:rPr>
                <w:rFonts w:ascii="Book Antiqua" w:hAnsi="Book Antiqua"/>
              </w:rPr>
              <w:t>. However, additional </w:t>
            </w:r>
            <w:r w:rsidR="0035198C" w:rsidRPr="00823630">
              <w:rPr>
                <w:rFonts w:ascii="Book Antiqua" w:hAnsi="Book Antiqua"/>
              </w:rPr>
              <w:t>quantities of Preventive Maintenance /Last Mile Connectivity portion works can also be executed</w:t>
            </w:r>
            <w:r w:rsidRPr="00823630">
              <w:rPr>
                <w:rFonts w:ascii="Book Antiqua" w:hAnsi="Book Antiqua"/>
              </w:rPr>
              <w:t xml:space="preserve"> within contractual provisions at</w:t>
            </w:r>
            <w:r w:rsidR="0035198C" w:rsidRPr="00823630">
              <w:rPr>
                <w:rFonts w:ascii="Book Antiqua" w:hAnsi="Book Antiqua"/>
              </w:rPr>
              <w:t xml:space="preserve"> sa</w:t>
            </w:r>
            <w:r w:rsidR="007C2F2B" w:rsidRPr="00823630">
              <w:rPr>
                <w:rFonts w:ascii="Book Antiqua" w:hAnsi="Book Antiqua"/>
              </w:rPr>
              <w:t>me terms and conditions </w:t>
            </w:r>
            <w:r w:rsidR="0035198C" w:rsidRPr="00823630">
              <w:rPr>
                <w:rFonts w:ascii="Book Antiqua" w:hAnsi="Book Antiqua"/>
              </w:rPr>
              <w:t>with consent of the contractor.</w:t>
            </w:r>
            <w:r w:rsidR="00D260EF" w:rsidRPr="00823630">
              <w:rPr>
                <w:rFonts w:ascii="Book Antiqua" w:hAnsi="Book Antiqua"/>
              </w:rPr>
              <w:t xml:space="preserve"> </w:t>
            </w:r>
          </w:p>
          <w:p w:rsidR="00E1518E" w:rsidRPr="00823630" w:rsidRDefault="00E1518E" w:rsidP="00A771E6">
            <w:pPr>
              <w:jc w:val="both"/>
              <w:rPr>
                <w:rFonts w:ascii="Book Antiqua" w:hAnsi="Book Antiqua"/>
              </w:rPr>
            </w:pPr>
          </w:p>
        </w:tc>
      </w:tr>
      <w:tr w:rsidR="005E74ED" w:rsidRPr="00823630">
        <w:tc>
          <w:tcPr>
            <w:tcW w:w="621" w:type="dxa"/>
            <w:tcBorders>
              <w:right w:val="single" w:sz="4" w:space="0" w:color="auto"/>
            </w:tcBorders>
          </w:tcPr>
          <w:p w:rsidR="005E74ED" w:rsidRPr="00823630" w:rsidRDefault="005E74ED" w:rsidP="00A771E6">
            <w:pPr>
              <w:numPr>
                <w:ilvl w:val="0"/>
                <w:numId w:val="10"/>
              </w:numPr>
              <w:jc w:val="both"/>
              <w:rPr>
                <w:rFonts w:ascii="Book Antiqua" w:hAnsi="Book Antiqua"/>
              </w:rPr>
            </w:pPr>
          </w:p>
        </w:tc>
        <w:tc>
          <w:tcPr>
            <w:tcW w:w="1539" w:type="dxa"/>
            <w:tcBorders>
              <w:right w:val="single" w:sz="4" w:space="0" w:color="auto"/>
            </w:tcBorders>
          </w:tcPr>
          <w:p w:rsidR="005E74ED" w:rsidRPr="00823630" w:rsidRDefault="00D4077A" w:rsidP="00A771E6">
            <w:pPr>
              <w:jc w:val="both"/>
              <w:rPr>
                <w:rFonts w:ascii="Book Antiqua" w:hAnsi="Book Antiqua"/>
              </w:rPr>
            </w:pPr>
            <w:r w:rsidRPr="00823630">
              <w:rPr>
                <w:rFonts w:ascii="Book Antiqua" w:hAnsi="Book Antiqua"/>
              </w:rPr>
              <w:t>GCC 36.2</w:t>
            </w:r>
          </w:p>
        </w:tc>
        <w:tc>
          <w:tcPr>
            <w:tcW w:w="7758" w:type="dxa"/>
            <w:tcBorders>
              <w:left w:val="nil"/>
            </w:tcBorders>
          </w:tcPr>
          <w:p w:rsidR="00D4077A" w:rsidRPr="00823630" w:rsidRDefault="00D4077A" w:rsidP="00A771E6">
            <w:pPr>
              <w:jc w:val="both"/>
              <w:rPr>
                <w:rFonts w:ascii="Book Antiqua" w:hAnsi="Book Antiqua"/>
                <w:b/>
                <w:bCs/>
              </w:rPr>
            </w:pPr>
            <w:r w:rsidRPr="00823630">
              <w:rPr>
                <w:rFonts w:ascii="Book Antiqua" w:hAnsi="Book Antiqua"/>
                <w:b/>
                <w:bCs/>
              </w:rPr>
              <w:t>Su</w:t>
            </w:r>
            <w:r w:rsidR="00A155BA" w:rsidRPr="00823630">
              <w:rPr>
                <w:rFonts w:ascii="Book Antiqua" w:hAnsi="Book Antiqua"/>
                <w:b/>
                <w:bCs/>
              </w:rPr>
              <w:t>pplementing Sub-Clause GCC 36.2</w:t>
            </w:r>
          </w:p>
          <w:p w:rsidR="00D4077A" w:rsidRPr="00823630" w:rsidRDefault="00D4077A" w:rsidP="00A771E6">
            <w:pPr>
              <w:jc w:val="both"/>
              <w:rPr>
                <w:rFonts w:ascii="Book Antiqua" w:hAnsi="Book Antiqua"/>
                <w:b/>
                <w:bCs/>
              </w:rPr>
            </w:pPr>
          </w:p>
          <w:p w:rsidR="005E74ED" w:rsidRPr="00823630" w:rsidRDefault="00DC2C20" w:rsidP="00A771E6">
            <w:pPr>
              <w:jc w:val="both"/>
              <w:rPr>
                <w:rFonts w:ascii="Book Antiqua" w:hAnsi="Book Antiqua"/>
                <w:b/>
                <w:bCs/>
              </w:rPr>
            </w:pPr>
            <w:r w:rsidRPr="00823630">
              <w:rPr>
                <w:rFonts w:ascii="Book Antiqua" w:hAnsi="Book Antiqua"/>
                <w:highlight w:val="yellow"/>
              </w:rPr>
              <w:t xml:space="preserve">The contractor defaulting in </w:t>
            </w:r>
            <w:r w:rsidR="00B465C6" w:rsidRPr="00823630">
              <w:rPr>
                <w:rFonts w:ascii="Book Antiqua" w:hAnsi="Book Antiqua"/>
                <w:highlight w:val="yellow"/>
              </w:rPr>
              <w:t xml:space="preserve">any AMC/LMC Package </w:t>
            </w:r>
            <w:r w:rsidRPr="00823630">
              <w:rPr>
                <w:rFonts w:ascii="Book Antiqua" w:hAnsi="Book Antiqua"/>
                <w:highlight w:val="yellow"/>
              </w:rPr>
              <w:t xml:space="preserve">and having their contract terminated will not be allowed to participate in </w:t>
            </w:r>
            <w:r w:rsidR="00E30D2A" w:rsidRPr="00823630">
              <w:rPr>
                <w:rFonts w:ascii="Book Antiqua" w:hAnsi="Book Antiqua"/>
                <w:highlight w:val="yellow"/>
              </w:rPr>
              <w:t>POWERGRID‘</w:t>
            </w:r>
            <w:r w:rsidRPr="00823630">
              <w:rPr>
                <w:rFonts w:ascii="Book Antiqua" w:hAnsi="Book Antiqua"/>
                <w:highlight w:val="yellow"/>
              </w:rPr>
              <w:t xml:space="preserve">s next </w:t>
            </w:r>
            <w:r w:rsidR="00B465C6" w:rsidRPr="00823630">
              <w:rPr>
                <w:rFonts w:ascii="Book Antiqua" w:hAnsi="Book Antiqua"/>
                <w:highlight w:val="yellow"/>
              </w:rPr>
              <w:t xml:space="preserve">such </w:t>
            </w:r>
            <w:r w:rsidRPr="00823630">
              <w:rPr>
                <w:rFonts w:ascii="Book Antiqua" w:hAnsi="Book Antiqua"/>
                <w:highlight w:val="yellow"/>
              </w:rPr>
              <w:t>tender</w:t>
            </w:r>
            <w:r w:rsidR="00B465C6" w:rsidRPr="00823630">
              <w:rPr>
                <w:rFonts w:ascii="Book Antiqua" w:hAnsi="Book Antiqua"/>
                <w:highlight w:val="yellow"/>
              </w:rPr>
              <w:t>s</w:t>
            </w:r>
            <w:r w:rsidRPr="00823630">
              <w:rPr>
                <w:rFonts w:ascii="Book Antiqua" w:hAnsi="Book Antiqua"/>
                <w:highlight w:val="yellow"/>
              </w:rPr>
              <w:t xml:space="preserve"> for a period of </w:t>
            </w:r>
            <w:r w:rsidR="00471064">
              <w:rPr>
                <w:rFonts w:ascii="Book Antiqua" w:hAnsi="Book Antiqua"/>
                <w:highlight w:val="yellow"/>
              </w:rPr>
              <w:t>ONE</w:t>
            </w:r>
            <w:r w:rsidR="001647C7" w:rsidRPr="00823630">
              <w:rPr>
                <w:rFonts w:ascii="Book Antiqua" w:hAnsi="Book Antiqua"/>
                <w:highlight w:val="yellow"/>
              </w:rPr>
              <w:t xml:space="preserve"> year</w:t>
            </w:r>
            <w:r w:rsidR="00B465C6" w:rsidRPr="00823630">
              <w:rPr>
                <w:rFonts w:ascii="Book Antiqua" w:hAnsi="Book Antiqua"/>
                <w:highlight w:val="yellow"/>
              </w:rPr>
              <w:t>.</w:t>
            </w:r>
          </w:p>
          <w:p w:rsidR="005E74ED" w:rsidRPr="00823630" w:rsidRDefault="005E74ED" w:rsidP="00A771E6">
            <w:pPr>
              <w:jc w:val="both"/>
              <w:rPr>
                <w:rFonts w:ascii="Book Antiqua" w:hAnsi="Book Antiqua"/>
                <w:b/>
                <w:bCs/>
              </w:rPr>
            </w:pPr>
          </w:p>
          <w:p w:rsidR="005E74ED" w:rsidRPr="00823630" w:rsidRDefault="005E74ED" w:rsidP="00A771E6">
            <w:pPr>
              <w:jc w:val="both"/>
              <w:rPr>
                <w:rFonts w:ascii="Book Antiqua" w:hAnsi="Book Antiqua"/>
                <w:b/>
                <w:bCs/>
              </w:rPr>
            </w:pPr>
          </w:p>
        </w:tc>
      </w:tr>
      <w:tr w:rsidR="00B70080" w:rsidRPr="00823630">
        <w:tc>
          <w:tcPr>
            <w:tcW w:w="621" w:type="dxa"/>
            <w:tcBorders>
              <w:right w:val="single" w:sz="4" w:space="0" w:color="auto"/>
            </w:tcBorders>
          </w:tcPr>
          <w:p w:rsidR="00B70080" w:rsidRPr="00823630" w:rsidRDefault="00B70080" w:rsidP="00A771E6">
            <w:pPr>
              <w:numPr>
                <w:ilvl w:val="0"/>
                <w:numId w:val="10"/>
              </w:numPr>
              <w:jc w:val="both"/>
              <w:rPr>
                <w:rFonts w:ascii="Book Antiqua" w:hAnsi="Book Antiqua"/>
              </w:rPr>
            </w:pPr>
          </w:p>
        </w:tc>
        <w:tc>
          <w:tcPr>
            <w:tcW w:w="1539" w:type="dxa"/>
            <w:tcBorders>
              <w:right w:val="single" w:sz="4" w:space="0" w:color="auto"/>
            </w:tcBorders>
          </w:tcPr>
          <w:p w:rsidR="00B70080" w:rsidRPr="00823630" w:rsidRDefault="00B70080" w:rsidP="00A771E6">
            <w:pPr>
              <w:jc w:val="both"/>
              <w:rPr>
                <w:rFonts w:ascii="Book Antiqua" w:hAnsi="Book Antiqua"/>
              </w:rPr>
            </w:pPr>
            <w:r w:rsidRPr="00823630">
              <w:rPr>
                <w:rFonts w:ascii="Book Antiqua" w:hAnsi="Book Antiqua"/>
              </w:rPr>
              <w:t>GCC 39.6 &amp; 39.7</w:t>
            </w:r>
          </w:p>
        </w:tc>
        <w:tc>
          <w:tcPr>
            <w:tcW w:w="7758" w:type="dxa"/>
            <w:tcBorders>
              <w:left w:val="nil"/>
            </w:tcBorders>
          </w:tcPr>
          <w:p w:rsidR="00B70080" w:rsidRPr="00823630" w:rsidRDefault="00B70080" w:rsidP="00A771E6">
            <w:pPr>
              <w:pStyle w:val="Default"/>
              <w:jc w:val="both"/>
              <w:rPr>
                <w:rFonts w:cs="Times New Roman"/>
                <w:b/>
                <w:bCs/>
                <w:u w:val="single"/>
              </w:rPr>
            </w:pPr>
            <w:r w:rsidRPr="00823630">
              <w:rPr>
                <w:rFonts w:cs="Times New Roman"/>
                <w:b/>
                <w:bCs/>
                <w:u w:val="single"/>
              </w:rPr>
              <w:t>Amending the existing clause GCC(SCC) 39.6 and adding a new clause  GCC 39.7 as follows:</w:t>
            </w:r>
          </w:p>
          <w:p w:rsidR="00B70080" w:rsidRPr="00823630" w:rsidRDefault="00B70080" w:rsidP="00A771E6">
            <w:pPr>
              <w:pStyle w:val="Default"/>
              <w:jc w:val="both"/>
              <w:rPr>
                <w:rFonts w:cs="Times New Roman"/>
                <w:b/>
                <w:bCs/>
                <w:u w:val="single"/>
              </w:rPr>
            </w:pPr>
          </w:p>
          <w:p w:rsidR="00B70080" w:rsidRPr="00823630" w:rsidRDefault="00B70080" w:rsidP="00A771E6">
            <w:pPr>
              <w:ind w:left="612" w:hanging="720"/>
              <w:jc w:val="both"/>
              <w:rPr>
                <w:rFonts w:ascii="Book Antiqua" w:hAnsi="Book Antiqua"/>
                <w:color w:val="000000"/>
                <w:lang w:val="en-IN" w:bidi="hi-IN"/>
              </w:rPr>
            </w:pPr>
            <w:r w:rsidRPr="00823630">
              <w:rPr>
                <w:rFonts w:ascii="Book Antiqua" w:hAnsi="Book Antiqua"/>
                <w:b/>
                <w:bCs/>
              </w:rPr>
              <w:t xml:space="preserve">39.6   </w:t>
            </w:r>
            <w:r w:rsidRPr="00823630">
              <w:rPr>
                <w:rFonts w:ascii="Book Antiqua" w:hAnsi="Book Antiqua"/>
                <w:color w:val="000000"/>
                <w:lang w:val="en-IN" w:bidi="hi-IN"/>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B70080" w:rsidRPr="00823630" w:rsidRDefault="00B70080" w:rsidP="00A771E6">
            <w:pPr>
              <w:ind w:left="612" w:hanging="720"/>
              <w:jc w:val="both"/>
              <w:rPr>
                <w:rFonts w:ascii="Book Antiqua" w:hAnsi="Book Antiqua"/>
              </w:rPr>
            </w:pPr>
          </w:p>
          <w:p w:rsidR="00B70080" w:rsidRPr="00823630" w:rsidRDefault="00B70080" w:rsidP="00A771E6">
            <w:pPr>
              <w:ind w:left="605" w:hanging="630"/>
              <w:jc w:val="both"/>
              <w:rPr>
                <w:rFonts w:ascii="Book Antiqua" w:hAnsi="Book Antiqua"/>
                <w:color w:val="000000"/>
                <w:lang w:val="en-IN" w:bidi="hi-IN"/>
              </w:rPr>
            </w:pPr>
            <w:r w:rsidRPr="00823630">
              <w:rPr>
                <w:rFonts w:ascii="Book Antiqua" w:hAnsi="Book Antiqua"/>
              </w:rPr>
              <w:t xml:space="preserve">39.7 </w:t>
            </w:r>
            <w:r w:rsidRPr="00823630">
              <w:rPr>
                <w:rFonts w:ascii="Book Antiqua" w:hAnsi="Book Antiqua"/>
                <w:color w:val="000000"/>
                <w:lang w:val="en-IN" w:bidi="hi-IN"/>
              </w:rPr>
              <w:t>During settlement of disputes and arbitration   proceedings, both parties shall be obliged to carry out their respective obligations under the contract.</w:t>
            </w:r>
          </w:p>
          <w:p w:rsidR="00A90DC6" w:rsidRPr="00823630" w:rsidRDefault="00A90DC6" w:rsidP="00A771E6">
            <w:pPr>
              <w:ind w:left="605" w:hanging="630"/>
              <w:jc w:val="both"/>
              <w:rPr>
                <w:rFonts w:ascii="Book Antiqua" w:hAnsi="Book Antiqua"/>
                <w:b/>
                <w:bCs/>
              </w:rPr>
            </w:pPr>
          </w:p>
        </w:tc>
      </w:tr>
    </w:tbl>
    <w:p w:rsidR="007A1FF7" w:rsidRPr="00823630" w:rsidRDefault="007A1FF7" w:rsidP="00A771E6">
      <w:pPr>
        <w:jc w:val="both"/>
        <w:rPr>
          <w:rFonts w:ascii="Book Antiqua" w:hAnsi="Book Antiqua"/>
          <w:b/>
          <w:bCs/>
          <w:lang w:val="en-GB"/>
        </w:rPr>
      </w:pPr>
    </w:p>
    <w:p w:rsidR="00EB2CC0" w:rsidRPr="00823630" w:rsidRDefault="009109DD" w:rsidP="00A771E6">
      <w:pPr>
        <w:jc w:val="both"/>
        <w:rPr>
          <w:rFonts w:ascii="Book Antiqua" w:hAnsi="Book Antiqua"/>
        </w:rPr>
      </w:pPr>
      <w:r w:rsidRPr="00823630">
        <w:rPr>
          <w:rFonts w:ascii="Book Antiqua" w:hAnsi="Book Antiqua"/>
          <w:b/>
          <w:bCs/>
          <w:lang w:val="en-GB"/>
        </w:rPr>
        <w:t xml:space="preserve">----- </w:t>
      </w:r>
      <w:r w:rsidRPr="00823630">
        <w:rPr>
          <w:rFonts w:ascii="Book Antiqua" w:hAnsi="Book Antiqua"/>
          <w:b/>
          <w:bCs/>
          <w:i/>
          <w:iCs/>
          <w:lang w:val="en-GB"/>
        </w:rPr>
        <w:t xml:space="preserve">End of Section-V (SCC) </w:t>
      </w:r>
      <w:r w:rsidRPr="00823630">
        <w:rPr>
          <w:rFonts w:ascii="Book Antiqua" w:hAnsi="Book Antiqua"/>
          <w:b/>
          <w:bCs/>
          <w:lang w:val="en-GB"/>
        </w:rPr>
        <w:t>----</w:t>
      </w:r>
    </w:p>
    <w:sectPr w:rsidR="00EB2CC0" w:rsidRPr="00823630"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FA3" w:rsidRDefault="00222FA3">
      <w:r>
        <w:separator/>
      </w:r>
    </w:p>
  </w:endnote>
  <w:endnote w:type="continuationSeparator" w:id="0">
    <w:p w:rsidR="00222FA3" w:rsidRDefault="0022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Default="00DB4F7A" w:rsidP="00EF30E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Pr="006D253D" w:rsidRDefault="00DB4F7A"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54E5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54E51" w:rsidRPr="000C118C">
      <w:rPr>
        <w:rStyle w:val="PageNumber"/>
        <w:rFonts w:ascii="Book Antiqua" w:hAnsi="Book Antiqua"/>
        <w:sz w:val="22"/>
        <w:szCs w:val="22"/>
      </w:rPr>
      <w:fldChar w:fldCharType="separate"/>
    </w:r>
    <w:r w:rsidR="00362AF3">
      <w:rPr>
        <w:rStyle w:val="PageNumber"/>
        <w:rFonts w:ascii="Book Antiqua" w:hAnsi="Book Antiqua"/>
        <w:noProof/>
        <w:sz w:val="22"/>
        <w:szCs w:val="22"/>
      </w:rPr>
      <w:t>11</w:t>
    </w:r>
    <w:r w:rsidR="00354E51" w:rsidRPr="000C118C">
      <w:rPr>
        <w:rStyle w:val="PageNumber"/>
        <w:rFonts w:ascii="Book Antiqua" w:hAnsi="Book Antiqua"/>
        <w:sz w:val="22"/>
        <w:szCs w:val="22"/>
      </w:rPr>
      <w:fldChar w:fldCharType="end"/>
    </w:r>
  </w:p>
  <w:p w:rsidR="00DB4F7A" w:rsidRPr="00311704" w:rsidRDefault="00DB4F7A" w:rsidP="009109DD">
    <w:pPr>
      <w:pStyle w:val="Footer"/>
      <w:tabs>
        <w:tab w:val="clear" w:pos="4320"/>
      </w:tabs>
      <w:ind w:right="360"/>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FA3" w:rsidRDefault="00222FA3">
      <w:r>
        <w:separator/>
      </w:r>
    </w:p>
  </w:footnote>
  <w:footnote w:type="continuationSeparator" w:id="0">
    <w:p w:rsidR="00222FA3" w:rsidRDefault="00222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A"/>
    <w:multiLevelType w:val="hybridMultilevel"/>
    <w:tmpl w:val="08F2B15E"/>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99324DA"/>
    <w:multiLevelType w:val="multilevel"/>
    <w:tmpl w:val="82A472D6"/>
    <w:lvl w:ilvl="0">
      <w:start w:val="1"/>
      <w:numFmt w:val="decimal"/>
      <w:lvlText w:val="%1."/>
      <w:lvlJc w:val="left"/>
      <w:pPr>
        <w:ind w:left="540" w:hanging="360"/>
      </w:pPr>
    </w:lvl>
    <w:lvl w:ilvl="1">
      <w:start w:val="3"/>
      <w:numFmt w:val="decimal"/>
      <w:isLgl/>
      <w:lvlText w:val="%1.%2"/>
      <w:lvlJc w:val="left"/>
      <w:pPr>
        <w:ind w:left="1170" w:hanging="990"/>
      </w:pPr>
      <w:rPr>
        <w:rFonts w:hint="default"/>
      </w:rPr>
    </w:lvl>
    <w:lvl w:ilvl="2">
      <w:start w:val="3"/>
      <w:numFmt w:val="decimal"/>
      <w:isLgl/>
      <w:lvlText w:val="%1.%2.%3"/>
      <w:lvlJc w:val="left"/>
      <w:pPr>
        <w:ind w:left="1170" w:hanging="990"/>
      </w:pPr>
      <w:rPr>
        <w:rFonts w:hint="default"/>
      </w:rPr>
    </w:lvl>
    <w:lvl w:ilvl="3">
      <w:start w:val="24"/>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E1F3FE7"/>
    <w:multiLevelType w:val="hybridMultilevel"/>
    <w:tmpl w:val="03CADD4A"/>
    <w:lvl w:ilvl="0" w:tplc="3B7099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A07C57"/>
    <w:multiLevelType w:val="hybridMultilevel"/>
    <w:tmpl w:val="ADE4A230"/>
    <w:lvl w:ilvl="0" w:tplc="AFBA06C6">
      <w:start w:val="1"/>
      <w:numFmt w:val="lowerLetter"/>
      <w:lvlText w:val="(%1)"/>
      <w:lvlJc w:val="left"/>
      <w:pPr>
        <w:ind w:left="1186" w:hanging="720"/>
      </w:pPr>
      <w:rPr>
        <w:rFonts w:ascii="Book Antiqua" w:eastAsia="Book Antiqua" w:hAnsi="Book Antiqua" w:cs="Book Antiqua" w:hint="default"/>
        <w:w w:val="100"/>
        <w:sz w:val="23"/>
        <w:szCs w:val="23"/>
        <w:lang w:val="en-US" w:eastAsia="en-US" w:bidi="en-US"/>
      </w:rPr>
    </w:lvl>
    <w:lvl w:ilvl="1" w:tplc="1E121640">
      <w:numFmt w:val="bullet"/>
      <w:lvlText w:val="•"/>
      <w:lvlJc w:val="left"/>
      <w:pPr>
        <w:ind w:left="1871" w:hanging="720"/>
      </w:pPr>
      <w:rPr>
        <w:rFonts w:hint="default"/>
        <w:lang w:val="en-US" w:eastAsia="en-US" w:bidi="en-US"/>
      </w:rPr>
    </w:lvl>
    <w:lvl w:ilvl="2" w:tplc="DF8CB540">
      <w:numFmt w:val="bullet"/>
      <w:lvlText w:val="•"/>
      <w:lvlJc w:val="left"/>
      <w:pPr>
        <w:ind w:left="2563" w:hanging="720"/>
      </w:pPr>
      <w:rPr>
        <w:rFonts w:hint="default"/>
        <w:lang w:val="en-US" w:eastAsia="en-US" w:bidi="en-US"/>
      </w:rPr>
    </w:lvl>
    <w:lvl w:ilvl="3" w:tplc="0B8400F8">
      <w:numFmt w:val="bullet"/>
      <w:lvlText w:val="•"/>
      <w:lvlJc w:val="left"/>
      <w:pPr>
        <w:ind w:left="3255" w:hanging="720"/>
      </w:pPr>
      <w:rPr>
        <w:rFonts w:hint="default"/>
        <w:lang w:val="en-US" w:eastAsia="en-US" w:bidi="en-US"/>
      </w:rPr>
    </w:lvl>
    <w:lvl w:ilvl="4" w:tplc="8E84CB74">
      <w:numFmt w:val="bullet"/>
      <w:lvlText w:val="•"/>
      <w:lvlJc w:val="left"/>
      <w:pPr>
        <w:ind w:left="3947" w:hanging="720"/>
      </w:pPr>
      <w:rPr>
        <w:rFonts w:hint="default"/>
        <w:lang w:val="en-US" w:eastAsia="en-US" w:bidi="en-US"/>
      </w:rPr>
    </w:lvl>
    <w:lvl w:ilvl="5" w:tplc="9F62D8CC">
      <w:numFmt w:val="bullet"/>
      <w:lvlText w:val="•"/>
      <w:lvlJc w:val="left"/>
      <w:pPr>
        <w:ind w:left="4639" w:hanging="720"/>
      </w:pPr>
      <w:rPr>
        <w:rFonts w:hint="default"/>
        <w:lang w:val="en-US" w:eastAsia="en-US" w:bidi="en-US"/>
      </w:rPr>
    </w:lvl>
    <w:lvl w:ilvl="6" w:tplc="A51A4EFC">
      <w:numFmt w:val="bullet"/>
      <w:lvlText w:val="•"/>
      <w:lvlJc w:val="left"/>
      <w:pPr>
        <w:ind w:left="5330" w:hanging="720"/>
      </w:pPr>
      <w:rPr>
        <w:rFonts w:hint="default"/>
        <w:lang w:val="en-US" w:eastAsia="en-US" w:bidi="en-US"/>
      </w:rPr>
    </w:lvl>
    <w:lvl w:ilvl="7" w:tplc="9B92DC54">
      <w:numFmt w:val="bullet"/>
      <w:lvlText w:val="•"/>
      <w:lvlJc w:val="left"/>
      <w:pPr>
        <w:ind w:left="6022" w:hanging="720"/>
      </w:pPr>
      <w:rPr>
        <w:rFonts w:hint="default"/>
        <w:lang w:val="en-US" w:eastAsia="en-US" w:bidi="en-US"/>
      </w:rPr>
    </w:lvl>
    <w:lvl w:ilvl="8" w:tplc="470C0AF6">
      <w:numFmt w:val="bullet"/>
      <w:lvlText w:val="•"/>
      <w:lvlJc w:val="left"/>
      <w:pPr>
        <w:ind w:left="6714" w:hanging="720"/>
      </w:pPr>
      <w:rPr>
        <w:rFonts w:hint="default"/>
        <w:lang w:val="en-US" w:eastAsia="en-US" w:bidi="en-US"/>
      </w:rPr>
    </w:lvl>
  </w:abstractNum>
  <w:abstractNum w:abstractNumId="5" w15:restartNumberingAfterBreak="0">
    <w:nsid w:val="6CE13B69"/>
    <w:multiLevelType w:val="hybridMultilevel"/>
    <w:tmpl w:val="FD3EE644"/>
    <w:lvl w:ilvl="0" w:tplc="0A88483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abstractNum w:abstractNumId="7"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8" w15:restartNumberingAfterBreak="0">
    <w:nsid w:val="775D0E2F"/>
    <w:multiLevelType w:val="multilevel"/>
    <w:tmpl w:val="810ACCBC"/>
    <w:lvl w:ilvl="0">
      <w:start w:val="18"/>
      <w:numFmt w:val="decimal"/>
      <w:lvlText w:val="%1"/>
      <w:lvlJc w:val="left"/>
      <w:pPr>
        <w:ind w:left="900" w:hanging="900"/>
      </w:pPr>
      <w:rPr>
        <w:rFonts w:hint="default"/>
      </w:rPr>
    </w:lvl>
    <w:lvl w:ilvl="1">
      <w:start w:val="3"/>
      <w:numFmt w:val="decimal"/>
      <w:lvlText w:val="%1.%2"/>
      <w:lvlJc w:val="left"/>
      <w:pPr>
        <w:ind w:left="886" w:hanging="900"/>
      </w:pPr>
      <w:rPr>
        <w:rFonts w:hint="default"/>
      </w:rPr>
    </w:lvl>
    <w:lvl w:ilvl="2">
      <w:start w:val="3"/>
      <w:numFmt w:val="decimal"/>
      <w:lvlText w:val="%1.%2.%3"/>
      <w:lvlJc w:val="left"/>
      <w:pPr>
        <w:ind w:left="872" w:hanging="900"/>
      </w:pPr>
      <w:rPr>
        <w:rFonts w:hint="default"/>
      </w:rPr>
    </w:lvl>
    <w:lvl w:ilvl="3">
      <w:start w:val="23"/>
      <w:numFmt w:val="decimal"/>
      <w:lvlText w:val="%1.%2.%3.%4"/>
      <w:lvlJc w:val="left"/>
      <w:pPr>
        <w:ind w:left="1038" w:hanging="1080"/>
      </w:pPr>
      <w:rPr>
        <w:rFonts w:hint="default"/>
      </w:rPr>
    </w:lvl>
    <w:lvl w:ilvl="4">
      <w:start w:val="1"/>
      <w:numFmt w:val="decimal"/>
      <w:lvlText w:val="%1.%2.%3.%4.%5"/>
      <w:lvlJc w:val="left"/>
      <w:pPr>
        <w:ind w:left="1024" w:hanging="1080"/>
      </w:pPr>
      <w:rPr>
        <w:rFonts w:hint="default"/>
      </w:rPr>
    </w:lvl>
    <w:lvl w:ilvl="5">
      <w:start w:val="1"/>
      <w:numFmt w:val="decimal"/>
      <w:lvlText w:val="%1.%2.%3.%4.%5.%6"/>
      <w:lvlJc w:val="left"/>
      <w:pPr>
        <w:ind w:left="1370" w:hanging="144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702" w:hanging="1800"/>
      </w:pPr>
      <w:rPr>
        <w:rFonts w:hint="default"/>
      </w:rPr>
    </w:lvl>
    <w:lvl w:ilvl="8">
      <w:start w:val="1"/>
      <w:numFmt w:val="decimal"/>
      <w:lvlText w:val="%1.%2.%3.%4.%5.%6.%7.%8.%9"/>
      <w:lvlJc w:val="left"/>
      <w:pPr>
        <w:ind w:left="1688" w:hanging="1800"/>
      </w:pPr>
      <w:rPr>
        <w:rFonts w:hint="default"/>
      </w:rPr>
    </w:lvl>
  </w:abstractNum>
  <w:abstractNum w:abstractNumId="9"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10"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7173A0"/>
    <w:multiLevelType w:val="hybridMultilevel"/>
    <w:tmpl w:val="25D2392E"/>
    <w:lvl w:ilvl="0" w:tplc="07521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11"/>
  </w:num>
  <w:num w:numId="5">
    <w:abstractNumId w:val="1"/>
  </w:num>
  <w:num w:numId="6">
    <w:abstractNumId w:val="5"/>
  </w:num>
  <w:num w:numId="7">
    <w:abstractNumId w:val="9"/>
  </w:num>
  <w:num w:numId="8">
    <w:abstractNumId w:val="0"/>
  </w:num>
  <w:num w:numId="9">
    <w:abstractNumId w:val="3"/>
  </w:num>
  <w:num w:numId="10">
    <w:abstractNumId w:val="8"/>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6A60"/>
    <w:rsid w:val="00004A90"/>
    <w:rsid w:val="00014365"/>
    <w:rsid w:val="0001455D"/>
    <w:rsid w:val="000307BE"/>
    <w:rsid w:val="0003265D"/>
    <w:rsid w:val="00032677"/>
    <w:rsid w:val="00035F5E"/>
    <w:rsid w:val="0004320C"/>
    <w:rsid w:val="00043870"/>
    <w:rsid w:val="00044166"/>
    <w:rsid w:val="00045D2B"/>
    <w:rsid w:val="000648B6"/>
    <w:rsid w:val="0007087E"/>
    <w:rsid w:val="000735B9"/>
    <w:rsid w:val="00077517"/>
    <w:rsid w:val="00081662"/>
    <w:rsid w:val="00083536"/>
    <w:rsid w:val="00084F00"/>
    <w:rsid w:val="000902FE"/>
    <w:rsid w:val="00090E3B"/>
    <w:rsid w:val="00093A0B"/>
    <w:rsid w:val="000B105F"/>
    <w:rsid w:val="000B4F16"/>
    <w:rsid w:val="000B5CD3"/>
    <w:rsid w:val="000C7A4A"/>
    <w:rsid w:val="000C7BB6"/>
    <w:rsid w:val="000D33B6"/>
    <w:rsid w:val="000D4684"/>
    <w:rsid w:val="000D4AE3"/>
    <w:rsid w:val="000E7519"/>
    <w:rsid w:val="00100274"/>
    <w:rsid w:val="00107D1B"/>
    <w:rsid w:val="001103C9"/>
    <w:rsid w:val="0011791E"/>
    <w:rsid w:val="00125E3F"/>
    <w:rsid w:val="00151B6D"/>
    <w:rsid w:val="00155851"/>
    <w:rsid w:val="0015705B"/>
    <w:rsid w:val="001647C7"/>
    <w:rsid w:val="00171C04"/>
    <w:rsid w:val="00174DC8"/>
    <w:rsid w:val="00177E38"/>
    <w:rsid w:val="00184CCD"/>
    <w:rsid w:val="00184F42"/>
    <w:rsid w:val="00187CBB"/>
    <w:rsid w:val="00190A24"/>
    <w:rsid w:val="00192868"/>
    <w:rsid w:val="00194FD2"/>
    <w:rsid w:val="001961E9"/>
    <w:rsid w:val="001A24D7"/>
    <w:rsid w:val="001B0D13"/>
    <w:rsid w:val="001B5D8C"/>
    <w:rsid w:val="001B6D97"/>
    <w:rsid w:val="001D21F8"/>
    <w:rsid w:val="001D2AD4"/>
    <w:rsid w:val="001D5BFD"/>
    <w:rsid w:val="001E2963"/>
    <w:rsid w:val="001E7990"/>
    <w:rsid w:val="001F1337"/>
    <w:rsid w:val="001F5D3D"/>
    <w:rsid w:val="0020630B"/>
    <w:rsid w:val="00216964"/>
    <w:rsid w:val="00216F0B"/>
    <w:rsid w:val="00222FA3"/>
    <w:rsid w:val="00227586"/>
    <w:rsid w:val="00227AF3"/>
    <w:rsid w:val="00232AFF"/>
    <w:rsid w:val="00233253"/>
    <w:rsid w:val="00236EA5"/>
    <w:rsid w:val="0024491C"/>
    <w:rsid w:val="0025747F"/>
    <w:rsid w:val="00267EEC"/>
    <w:rsid w:val="0027025C"/>
    <w:rsid w:val="00272A2E"/>
    <w:rsid w:val="00273D38"/>
    <w:rsid w:val="00284E8C"/>
    <w:rsid w:val="00291D36"/>
    <w:rsid w:val="00294BF1"/>
    <w:rsid w:val="00297680"/>
    <w:rsid w:val="00297DE1"/>
    <w:rsid w:val="002A3082"/>
    <w:rsid w:val="002A6205"/>
    <w:rsid w:val="002B5EDF"/>
    <w:rsid w:val="002C1443"/>
    <w:rsid w:val="002C4BFB"/>
    <w:rsid w:val="002D60E4"/>
    <w:rsid w:val="002E08FC"/>
    <w:rsid w:val="002F4086"/>
    <w:rsid w:val="002F446B"/>
    <w:rsid w:val="003116AE"/>
    <w:rsid w:val="00322E55"/>
    <w:rsid w:val="00323039"/>
    <w:rsid w:val="00325572"/>
    <w:rsid w:val="0034215A"/>
    <w:rsid w:val="00343F55"/>
    <w:rsid w:val="003440CF"/>
    <w:rsid w:val="00344ACE"/>
    <w:rsid w:val="0035198C"/>
    <w:rsid w:val="00354E51"/>
    <w:rsid w:val="0036137D"/>
    <w:rsid w:val="00362AF3"/>
    <w:rsid w:val="00362CF8"/>
    <w:rsid w:val="00367625"/>
    <w:rsid w:val="00372B0A"/>
    <w:rsid w:val="00382DBA"/>
    <w:rsid w:val="003861A0"/>
    <w:rsid w:val="00392154"/>
    <w:rsid w:val="003961DF"/>
    <w:rsid w:val="003A5A32"/>
    <w:rsid w:val="003A5A95"/>
    <w:rsid w:val="003B2B72"/>
    <w:rsid w:val="003B405E"/>
    <w:rsid w:val="003B61A4"/>
    <w:rsid w:val="003C140A"/>
    <w:rsid w:val="003C655F"/>
    <w:rsid w:val="003C65CB"/>
    <w:rsid w:val="003D7C6B"/>
    <w:rsid w:val="00400E08"/>
    <w:rsid w:val="004048C1"/>
    <w:rsid w:val="00405BBD"/>
    <w:rsid w:val="00410C2D"/>
    <w:rsid w:val="0041659D"/>
    <w:rsid w:val="004257FA"/>
    <w:rsid w:val="0042749E"/>
    <w:rsid w:val="0043466A"/>
    <w:rsid w:val="00441338"/>
    <w:rsid w:val="00447B0C"/>
    <w:rsid w:val="00447DAD"/>
    <w:rsid w:val="00455F4F"/>
    <w:rsid w:val="00466D06"/>
    <w:rsid w:val="00471064"/>
    <w:rsid w:val="00475B30"/>
    <w:rsid w:val="00475E49"/>
    <w:rsid w:val="00486E4F"/>
    <w:rsid w:val="00490CB3"/>
    <w:rsid w:val="00493313"/>
    <w:rsid w:val="004950B7"/>
    <w:rsid w:val="00495864"/>
    <w:rsid w:val="004A0915"/>
    <w:rsid w:val="004A12EF"/>
    <w:rsid w:val="004A19A1"/>
    <w:rsid w:val="004A6618"/>
    <w:rsid w:val="004B0937"/>
    <w:rsid w:val="004B7CC1"/>
    <w:rsid w:val="004C04BA"/>
    <w:rsid w:val="004C4661"/>
    <w:rsid w:val="004D1B03"/>
    <w:rsid w:val="004D598E"/>
    <w:rsid w:val="004E2055"/>
    <w:rsid w:val="004E5B02"/>
    <w:rsid w:val="004F10AD"/>
    <w:rsid w:val="004F6713"/>
    <w:rsid w:val="00500FC1"/>
    <w:rsid w:val="00503C83"/>
    <w:rsid w:val="00506C1E"/>
    <w:rsid w:val="00506C38"/>
    <w:rsid w:val="005114B4"/>
    <w:rsid w:val="00516FC5"/>
    <w:rsid w:val="0052250E"/>
    <w:rsid w:val="00522CD8"/>
    <w:rsid w:val="0052643B"/>
    <w:rsid w:val="00546B4C"/>
    <w:rsid w:val="00554E41"/>
    <w:rsid w:val="00563A75"/>
    <w:rsid w:val="00566337"/>
    <w:rsid w:val="005679C8"/>
    <w:rsid w:val="00580C2D"/>
    <w:rsid w:val="00583B0A"/>
    <w:rsid w:val="0058704E"/>
    <w:rsid w:val="00591182"/>
    <w:rsid w:val="005A2DA8"/>
    <w:rsid w:val="005A3895"/>
    <w:rsid w:val="005B42DB"/>
    <w:rsid w:val="005C07DE"/>
    <w:rsid w:val="005C4A2A"/>
    <w:rsid w:val="005D4255"/>
    <w:rsid w:val="005E74ED"/>
    <w:rsid w:val="005F2311"/>
    <w:rsid w:val="005F28D1"/>
    <w:rsid w:val="005F5FD3"/>
    <w:rsid w:val="0060032E"/>
    <w:rsid w:val="0060777C"/>
    <w:rsid w:val="006108A4"/>
    <w:rsid w:val="00610F00"/>
    <w:rsid w:val="00642A44"/>
    <w:rsid w:val="00655384"/>
    <w:rsid w:val="0066317A"/>
    <w:rsid w:val="00664891"/>
    <w:rsid w:val="00673C5F"/>
    <w:rsid w:val="006743D8"/>
    <w:rsid w:val="006776DA"/>
    <w:rsid w:val="0068124A"/>
    <w:rsid w:val="00696ACC"/>
    <w:rsid w:val="006A51E2"/>
    <w:rsid w:val="006A5762"/>
    <w:rsid w:val="006B1903"/>
    <w:rsid w:val="006B2E62"/>
    <w:rsid w:val="006B67AE"/>
    <w:rsid w:val="006C44F9"/>
    <w:rsid w:val="006C5797"/>
    <w:rsid w:val="006C5C53"/>
    <w:rsid w:val="006C607F"/>
    <w:rsid w:val="006C6C2D"/>
    <w:rsid w:val="006D13F6"/>
    <w:rsid w:val="006E6F1F"/>
    <w:rsid w:val="006F62E2"/>
    <w:rsid w:val="006F73C4"/>
    <w:rsid w:val="0070111A"/>
    <w:rsid w:val="0071572F"/>
    <w:rsid w:val="007238AA"/>
    <w:rsid w:val="00727557"/>
    <w:rsid w:val="007309BD"/>
    <w:rsid w:val="00741E6C"/>
    <w:rsid w:val="00747F1C"/>
    <w:rsid w:val="007549BF"/>
    <w:rsid w:val="00760205"/>
    <w:rsid w:val="007618F6"/>
    <w:rsid w:val="00761B41"/>
    <w:rsid w:val="00767DA3"/>
    <w:rsid w:val="00770551"/>
    <w:rsid w:val="00775CAE"/>
    <w:rsid w:val="007877CB"/>
    <w:rsid w:val="00793958"/>
    <w:rsid w:val="007A1FF7"/>
    <w:rsid w:val="007A4436"/>
    <w:rsid w:val="007B0377"/>
    <w:rsid w:val="007C2F2B"/>
    <w:rsid w:val="007C4E1E"/>
    <w:rsid w:val="007C68C0"/>
    <w:rsid w:val="007D05D2"/>
    <w:rsid w:val="007D0EE3"/>
    <w:rsid w:val="007D789C"/>
    <w:rsid w:val="007E03E4"/>
    <w:rsid w:val="007E1B99"/>
    <w:rsid w:val="007F2D79"/>
    <w:rsid w:val="007F5503"/>
    <w:rsid w:val="00802654"/>
    <w:rsid w:val="0080565A"/>
    <w:rsid w:val="00823630"/>
    <w:rsid w:val="00823A21"/>
    <w:rsid w:val="00830B3C"/>
    <w:rsid w:val="00830BC7"/>
    <w:rsid w:val="008342CC"/>
    <w:rsid w:val="00840480"/>
    <w:rsid w:val="0084481D"/>
    <w:rsid w:val="0084513F"/>
    <w:rsid w:val="00852AB6"/>
    <w:rsid w:val="00853FA9"/>
    <w:rsid w:val="00856FCE"/>
    <w:rsid w:val="008577BE"/>
    <w:rsid w:val="008577EA"/>
    <w:rsid w:val="00864191"/>
    <w:rsid w:val="00865248"/>
    <w:rsid w:val="00876BD1"/>
    <w:rsid w:val="008835A6"/>
    <w:rsid w:val="00892237"/>
    <w:rsid w:val="00895DD4"/>
    <w:rsid w:val="00896D17"/>
    <w:rsid w:val="008A4339"/>
    <w:rsid w:val="008B1ABC"/>
    <w:rsid w:val="008B309B"/>
    <w:rsid w:val="008B7DF8"/>
    <w:rsid w:val="008C3DF4"/>
    <w:rsid w:val="008E4F2C"/>
    <w:rsid w:val="008E64D8"/>
    <w:rsid w:val="008F18C6"/>
    <w:rsid w:val="008F762C"/>
    <w:rsid w:val="008F78F9"/>
    <w:rsid w:val="00903C48"/>
    <w:rsid w:val="00907625"/>
    <w:rsid w:val="009109DD"/>
    <w:rsid w:val="009134E2"/>
    <w:rsid w:val="00916B90"/>
    <w:rsid w:val="00920736"/>
    <w:rsid w:val="00921BE6"/>
    <w:rsid w:val="009221F6"/>
    <w:rsid w:val="00923049"/>
    <w:rsid w:val="0093134F"/>
    <w:rsid w:val="0094245F"/>
    <w:rsid w:val="00943CB6"/>
    <w:rsid w:val="009506C4"/>
    <w:rsid w:val="00953C97"/>
    <w:rsid w:val="00970D57"/>
    <w:rsid w:val="009725AF"/>
    <w:rsid w:val="009731FC"/>
    <w:rsid w:val="00977911"/>
    <w:rsid w:val="00981869"/>
    <w:rsid w:val="00985F64"/>
    <w:rsid w:val="009871A5"/>
    <w:rsid w:val="00991A1C"/>
    <w:rsid w:val="0099221A"/>
    <w:rsid w:val="009974FE"/>
    <w:rsid w:val="009A388E"/>
    <w:rsid w:val="009E7EBE"/>
    <w:rsid w:val="009F04F5"/>
    <w:rsid w:val="00A107FC"/>
    <w:rsid w:val="00A108F7"/>
    <w:rsid w:val="00A15181"/>
    <w:rsid w:val="00A155BA"/>
    <w:rsid w:val="00A24230"/>
    <w:rsid w:val="00A323F9"/>
    <w:rsid w:val="00A40257"/>
    <w:rsid w:val="00A45FB1"/>
    <w:rsid w:val="00A50342"/>
    <w:rsid w:val="00A54A79"/>
    <w:rsid w:val="00A555DB"/>
    <w:rsid w:val="00A57E62"/>
    <w:rsid w:val="00A6059D"/>
    <w:rsid w:val="00A62739"/>
    <w:rsid w:val="00A6316E"/>
    <w:rsid w:val="00A646B0"/>
    <w:rsid w:val="00A70FE0"/>
    <w:rsid w:val="00A73E44"/>
    <w:rsid w:val="00A771E6"/>
    <w:rsid w:val="00A80255"/>
    <w:rsid w:val="00A8501D"/>
    <w:rsid w:val="00A90DC6"/>
    <w:rsid w:val="00A9299F"/>
    <w:rsid w:val="00A932F0"/>
    <w:rsid w:val="00AA2FDB"/>
    <w:rsid w:val="00AA33A8"/>
    <w:rsid w:val="00AA4680"/>
    <w:rsid w:val="00AA58BB"/>
    <w:rsid w:val="00AB1C8A"/>
    <w:rsid w:val="00AB4CA3"/>
    <w:rsid w:val="00AB5605"/>
    <w:rsid w:val="00AC02A7"/>
    <w:rsid w:val="00AC7BCF"/>
    <w:rsid w:val="00AD21A5"/>
    <w:rsid w:val="00AD444A"/>
    <w:rsid w:val="00AD51FF"/>
    <w:rsid w:val="00AD61A6"/>
    <w:rsid w:val="00AE2107"/>
    <w:rsid w:val="00AE5DF9"/>
    <w:rsid w:val="00AF134A"/>
    <w:rsid w:val="00AF3FC9"/>
    <w:rsid w:val="00B02E59"/>
    <w:rsid w:val="00B133A1"/>
    <w:rsid w:val="00B247CD"/>
    <w:rsid w:val="00B25A73"/>
    <w:rsid w:val="00B368CD"/>
    <w:rsid w:val="00B44B69"/>
    <w:rsid w:val="00B465C6"/>
    <w:rsid w:val="00B47379"/>
    <w:rsid w:val="00B51C9C"/>
    <w:rsid w:val="00B52681"/>
    <w:rsid w:val="00B60686"/>
    <w:rsid w:val="00B66269"/>
    <w:rsid w:val="00B70080"/>
    <w:rsid w:val="00B7230E"/>
    <w:rsid w:val="00B74846"/>
    <w:rsid w:val="00B75DEC"/>
    <w:rsid w:val="00B7629A"/>
    <w:rsid w:val="00B84162"/>
    <w:rsid w:val="00B953C6"/>
    <w:rsid w:val="00B96A60"/>
    <w:rsid w:val="00B977A0"/>
    <w:rsid w:val="00BA45E7"/>
    <w:rsid w:val="00BB0D87"/>
    <w:rsid w:val="00BB16B0"/>
    <w:rsid w:val="00BB2124"/>
    <w:rsid w:val="00BB7134"/>
    <w:rsid w:val="00BC212B"/>
    <w:rsid w:val="00BC2197"/>
    <w:rsid w:val="00BC56BB"/>
    <w:rsid w:val="00BC7955"/>
    <w:rsid w:val="00BD4813"/>
    <w:rsid w:val="00BE516C"/>
    <w:rsid w:val="00BF2513"/>
    <w:rsid w:val="00BF3B0A"/>
    <w:rsid w:val="00C02AAC"/>
    <w:rsid w:val="00C06366"/>
    <w:rsid w:val="00C066A4"/>
    <w:rsid w:val="00C141B3"/>
    <w:rsid w:val="00C14E9E"/>
    <w:rsid w:val="00C16E72"/>
    <w:rsid w:val="00C33F2C"/>
    <w:rsid w:val="00C362B0"/>
    <w:rsid w:val="00C431FD"/>
    <w:rsid w:val="00C4446F"/>
    <w:rsid w:val="00C55BFA"/>
    <w:rsid w:val="00C577FB"/>
    <w:rsid w:val="00C64503"/>
    <w:rsid w:val="00C66EF5"/>
    <w:rsid w:val="00C7612A"/>
    <w:rsid w:val="00C77571"/>
    <w:rsid w:val="00C779D1"/>
    <w:rsid w:val="00C82CA0"/>
    <w:rsid w:val="00C8785C"/>
    <w:rsid w:val="00C954D2"/>
    <w:rsid w:val="00C95FD4"/>
    <w:rsid w:val="00CB3579"/>
    <w:rsid w:val="00CE7F7E"/>
    <w:rsid w:val="00CF6A8E"/>
    <w:rsid w:val="00D014AB"/>
    <w:rsid w:val="00D02575"/>
    <w:rsid w:val="00D1176B"/>
    <w:rsid w:val="00D16013"/>
    <w:rsid w:val="00D20734"/>
    <w:rsid w:val="00D212BA"/>
    <w:rsid w:val="00D23AB3"/>
    <w:rsid w:val="00D24084"/>
    <w:rsid w:val="00D2419D"/>
    <w:rsid w:val="00D24957"/>
    <w:rsid w:val="00D2596D"/>
    <w:rsid w:val="00D260EF"/>
    <w:rsid w:val="00D27C98"/>
    <w:rsid w:val="00D320BB"/>
    <w:rsid w:val="00D334DC"/>
    <w:rsid w:val="00D3497A"/>
    <w:rsid w:val="00D4077A"/>
    <w:rsid w:val="00D40D3E"/>
    <w:rsid w:val="00D51493"/>
    <w:rsid w:val="00D518DC"/>
    <w:rsid w:val="00D62388"/>
    <w:rsid w:val="00D65603"/>
    <w:rsid w:val="00D71829"/>
    <w:rsid w:val="00D75F95"/>
    <w:rsid w:val="00D85B12"/>
    <w:rsid w:val="00D903AB"/>
    <w:rsid w:val="00D93E66"/>
    <w:rsid w:val="00DA3AF2"/>
    <w:rsid w:val="00DB1B12"/>
    <w:rsid w:val="00DB4F7A"/>
    <w:rsid w:val="00DB5DA5"/>
    <w:rsid w:val="00DB77E1"/>
    <w:rsid w:val="00DC2C20"/>
    <w:rsid w:val="00DC2F9D"/>
    <w:rsid w:val="00DD2FE3"/>
    <w:rsid w:val="00DF1CBD"/>
    <w:rsid w:val="00DF4164"/>
    <w:rsid w:val="00E117BF"/>
    <w:rsid w:val="00E14234"/>
    <w:rsid w:val="00E1518E"/>
    <w:rsid w:val="00E16579"/>
    <w:rsid w:val="00E1795E"/>
    <w:rsid w:val="00E17E36"/>
    <w:rsid w:val="00E3089A"/>
    <w:rsid w:val="00E30D2A"/>
    <w:rsid w:val="00E319F3"/>
    <w:rsid w:val="00E43022"/>
    <w:rsid w:val="00E50568"/>
    <w:rsid w:val="00E5083B"/>
    <w:rsid w:val="00E52373"/>
    <w:rsid w:val="00E545BE"/>
    <w:rsid w:val="00E76AB3"/>
    <w:rsid w:val="00E81E54"/>
    <w:rsid w:val="00E85AA6"/>
    <w:rsid w:val="00E90615"/>
    <w:rsid w:val="00E9396D"/>
    <w:rsid w:val="00EB05A4"/>
    <w:rsid w:val="00EB2CC0"/>
    <w:rsid w:val="00EB3369"/>
    <w:rsid w:val="00EB4296"/>
    <w:rsid w:val="00EB5425"/>
    <w:rsid w:val="00EB64F0"/>
    <w:rsid w:val="00EC51B6"/>
    <w:rsid w:val="00ED043F"/>
    <w:rsid w:val="00ED1C4C"/>
    <w:rsid w:val="00ED7E26"/>
    <w:rsid w:val="00EE7F67"/>
    <w:rsid w:val="00EF30EE"/>
    <w:rsid w:val="00F030AA"/>
    <w:rsid w:val="00F071CE"/>
    <w:rsid w:val="00F07591"/>
    <w:rsid w:val="00F11874"/>
    <w:rsid w:val="00F12E23"/>
    <w:rsid w:val="00F23D87"/>
    <w:rsid w:val="00F25ED5"/>
    <w:rsid w:val="00F33D12"/>
    <w:rsid w:val="00F35ECA"/>
    <w:rsid w:val="00F40114"/>
    <w:rsid w:val="00F74082"/>
    <w:rsid w:val="00F80AA4"/>
    <w:rsid w:val="00F80D83"/>
    <w:rsid w:val="00F86BAA"/>
    <w:rsid w:val="00F968F1"/>
    <w:rsid w:val="00FA5B19"/>
    <w:rsid w:val="00FA7C77"/>
    <w:rsid w:val="00FC575E"/>
    <w:rsid w:val="00FC6E09"/>
    <w:rsid w:val="00FD491F"/>
    <w:rsid w:val="00FD4ECE"/>
    <w:rsid w:val="00FE1823"/>
    <w:rsid w:val="00FE2354"/>
    <w:rsid w:val="00FE362C"/>
    <w:rsid w:val="00FF42D8"/>
    <w:rsid w:val="00FF73D3"/>
    <w:rsid w:val="00FF75A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8C3FD"/>
  <w15:docId w15:val="{B5B5B97C-67A7-4911-862A-C94886A7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lang w:bidi="ar-SA"/>
    </w:rPr>
  </w:style>
  <w:style w:type="paragraph" w:styleId="Heading1">
    <w:name w:val="heading 1"/>
    <w:basedOn w:val="Normal"/>
    <w:link w:val="Heading1Char"/>
    <w:uiPriority w:val="1"/>
    <w:qFormat/>
    <w:rsid w:val="0060032E"/>
    <w:pPr>
      <w:autoSpaceDE w:val="0"/>
      <w:autoSpaceDN w:val="0"/>
      <w:ind w:left="1420" w:hanging="1275"/>
      <w:outlineLvl w:val="0"/>
    </w:pPr>
    <w:rPr>
      <w:rFonts w:eastAsiaTheme="minorHAnsi"/>
      <w:b/>
      <w:bCs/>
      <w:kern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1"/>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 w:type="character" w:styleId="Hyperlink">
    <w:name w:val="Hyperlink"/>
    <w:basedOn w:val="DefaultParagraphFont"/>
    <w:unhideWhenUsed/>
    <w:rsid w:val="00D320BB"/>
    <w:rPr>
      <w:color w:val="0000FF" w:themeColor="hyperlink"/>
      <w:u w:val="single"/>
    </w:rPr>
  </w:style>
  <w:style w:type="character" w:customStyle="1" w:styleId="Heading1Char">
    <w:name w:val="Heading 1 Char"/>
    <w:basedOn w:val="DefaultParagraphFont"/>
    <w:link w:val="Heading1"/>
    <w:uiPriority w:val="1"/>
    <w:rsid w:val="0060032E"/>
    <w:rPr>
      <w:rFonts w:eastAsiaTheme="minorHAnsi"/>
      <w:b/>
      <w:bCs/>
      <w:kern w:val="36"/>
      <w:sz w:val="24"/>
      <w:szCs w:val="24"/>
    </w:rPr>
  </w:style>
  <w:style w:type="paragraph" w:customStyle="1" w:styleId="TableParagraph">
    <w:name w:val="Table Paragraph"/>
    <w:basedOn w:val="Normal"/>
    <w:uiPriority w:val="1"/>
    <w:qFormat/>
    <w:rsid w:val="004048C1"/>
    <w:pPr>
      <w:widowControl w:val="0"/>
      <w:autoSpaceDE w:val="0"/>
      <w:autoSpaceDN w:val="0"/>
    </w:pPr>
    <w:rPr>
      <w:rFonts w:ascii="Book Antiqua" w:eastAsia="Book Antiqua" w:hAnsi="Book Antiqua" w:cs="Book Antiqu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73623">
      <w:bodyDiv w:val="1"/>
      <w:marLeft w:val="0"/>
      <w:marRight w:val="0"/>
      <w:marTop w:val="0"/>
      <w:marBottom w:val="0"/>
      <w:divBdr>
        <w:top w:val="none" w:sz="0" w:space="0" w:color="auto"/>
        <w:left w:val="none" w:sz="0" w:space="0" w:color="auto"/>
        <w:bottom w:val="none" w:sz="0" w:space="0" w:color="auto"/>
        <w:right w:val="none" w:sz="0" w:space="0" w:color="auto"/>
      </w:divBdr>
    </w:div>
    <w:div w:id="930430200">
      <w:bodyDiv w:val="1"/>
      <w:marLeft w:val="0"/>
      <w:marRight w:val="0"/>
      <w:marTop w:val="0"/>
      <w:marBottom w:val="0"/>
      <w:divBdr>
        <w:top w:val="none" w:sz="0" w:space="0" w:color="auto"/>
        <w:left w:val="none" w:sz="0" w:space="0" w:color="auto"/>
        <w:bottom w:val="none" w:sz="0" w:space="0" w:color="auto"/>
        <w:right w:val="none" w:sz="0" w:space="0" w:color="auto"/>
      </w:divBdr>
    </w:div>
    <w:div w:id="1737894100">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nvijay@powergridindia.com" TargetMode="External"/><Relationship Id="rId5" Type="http://schemas.openxmlformats.org/officeDocument/2006/relationships/webSettings" Target="webSettings.xml"/><Relationship Id="rId10" Type="http://schemas.openxmlformats.org/officeDocument/2006/relationships/hyperlink" Target="mailto:ranvijay@powergridindia.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A0481-8827-4483-B4BE-2C828CF3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RAVI DALWANI {Ravi Dalwani}</cp:lastModifiedBy>
  <cp:revision>32</cp:revision>
  <cp:lastPrinted>2020-09-25T06:32:00Z</cp:lastPrinted>
  <dcterms:created xsi:type="dcterms:W3CDTF">2020-10-05T05:29:00Z</dcterms:created>
  <dcterms:modified xsi:type="dcterms:W3CDTF">2021-02-04T05:17:00Z</dcterms:modified>
</cp:coreProperties>
</file>